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A9" w:rsidRDefault="000B08A9" w:rsidP="000B0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"http://www.gippokrat.by" </w:instrText>
      </w:r>
      <w:r>
        <w:fldChar w:fldCharType="separate"/>
      </w:r>
      <w:r w:rsidRPr="00CE279C">
        <w:rPr>
          <w:rStyle w:val="a4"/>
          <w:rFonts w:ascii="Times New Roman" w:hAnsi="Times New Roman" w:cs="Times New Roman"/>
          <w:sz w:val="28"/>
          <w:szCs w:val="28"/>
        </w:rPr>
        <w:t>www.gippokrat.by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Из книги: Часто болеющие дети. Психологическое сопровождение в начальной школе</w:t>
      </w:r>
      <w:r w:rsidRPr="000B08A9">
        <w:rPr>
          <w:rFonts w:ascii="Times New Roman" w:hAnsi="Times New Roman" w:cs="Times New Roman"/>
          <w:sz w:val="24"/>
          <w:szCs w:val="24"/>
        </w:rPr>
        <w:t>.</w:t>
      </w:r>
      <w:r w:rsidRPr="000B08A9">
        <w:rPr>
          <w:rFonts w:ascii="Times New Roman" w:hAnsi="Times New Roman" w:cs="Times New Roman"/>
          <w:sz w:val="24"/>
          <w:szCs w:val="24"/>
        </w:rPr>
        <w:t xml:space="preserve"> Бадьина Н.П.</w:t>
      </w:r>
      <w:r>
        <w:rPr>
          <w:rFonts w:ascii="Times New Roman" w:hAnsi="Times New Roman" w:cs="Times New Roman"/>
          <w:sz w:val="24"/>
          <w:szCs w:val="24"/>
        </w:rPr>
        <w:t>, 2007. – 152 с.</w:t>
      </w:r>
    </w:p>
    <w:p w:rsidR="000B08A9" w:rsidRPr="000B08A9" w:rsidRDefault="000B08A9" w:rsidP="000B0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Под термином «часто болеющие дети» принято подразумевать детей, у которых частота острых заболеваний составляет от 4 и более раз в год (Хроника ВОЗ, 1980). Очевидно, что в жизни это не просто сухие цифры – часто болеющий ребенок начинает отставать от сверстников в физическом и общем развитии, что непременно ведет к снижению его социальной адаптации в обществе. </w:t>
      </w:r>
    </w:p>
    <w:p w:rsidR="000B08A9" w:rsidRPr="000B08A9" w:rsidRDefault="000B08A9" w:rsidP="000B0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Специалисты выделяют около пятнадцати факторов, способствующих частым ОРЗ. Условно их можно разделить на три группы.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1. Медико-биологические факторы: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анатомически и физиологически обусловленные факторы (истинный иммунодефицит, поздний старт иммунной системы, сниженная барьерная функция слизистых);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неблагоприятное перинатальное развитие ребенка (акушерская патология матери, частые заболевания матери и лечение антибиотиками во время беременности, внутриутробная гипоксия плода, преждевременные, отягощенные роды и др.);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неблагоприятное постнатальное развитие (диатезы,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дисбактериозы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>, глисты; очаги хронической инфекции носоглотки и полости рта – гайморит, тонзиллит, аденоиды и т.д.);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нерациональное питание ребенка (избыток углеводов, дефицит белка, витаминов, микроэлементов);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повторное назначение антибиотиков, салицилатов и других препаратов;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наличие в анамнезе у родителей хронических легочных заболеваний, заболеваний ЛОР-органов, злокачественных новообразований, ревматизма, аллергических болезней, ОРЗ;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низкая медицинская активность семьи, позднее обращение за медицинской помощью, невыполнение назначений врача, дефекты ухода за ребенком.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2. Экологические факторы, в том числе санитарно-гигиенические: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неблагоприятные условия труда будущих родителей (особенно работа с органическими растворителями, в условиях ионизирующего и электромагнитного излучения);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неблагоприятная экологическая обстановка (в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>. проживание в панельных домах старой застройки, рядом с автостоянками, на пересечении основных транспортных магистралей и в других местах с загрязненным воздухом</w:t>
      </w:r>
      <w:proofErr w:type="gramStart"/>
      <w:r w:rsidRPr="000B08A9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неблагоприятные</w:t>
      </w:r>
      <w:proofErr w:type="gramEnd"/>
      <w:r w:rsidRPr="000B08A9">
        <w:rPr>
          <w:rFonts w:ascii="Times New Roman" w:hAnsi="Times New Roman" w:cs="Times New Roman"/>
          <w:sz w:val="24"/>
          <w:szCs w:val="24"/>
        </w:rPr>
        <w:t xml:space="preserve"> жилищные условия;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низкий уровень санитарной культуры и вредные привычки родителей.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3. Социально-психологические факторы: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 низкий уровень образования родителей;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низкий материальный достаток семей;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хроническая психотравмирующая ситуация в семье: отсутствие отца или матери, конфликтные отношения между родителями; неадекватный стиль родительского воспитания; дефицит свободного времени у родителей; нивелирование функций отца и степени его ответственности в процессе воспитания ребенка;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неблагоприятные личностные особенности родителей, прежде всего матерей;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 xml:space="preserve"> поступление детей в дошкольные учреждения, школу; стрессы, вызванные педагогическими просчетами;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b/>
          <w:sz w:val="24"/>
          <w:szCs w:val="24"/>
        </w:rPr>
        <w:t>А</w:t>
      </w:r>
      <w:r w:rsidRPr="000B08A9">
        <w:rPr>
          <w:rFonts w:ascii="Times New Roman" w:hAnsi="Times New Roman" w:cs="Times New Roman"/>
          <w:b/>
          <w:sz w:val="24"/>
          <w:szCs w:val="24"/>
        </w:rPr>
        <w:t>стеническое состояние</w:t>
      </w:r>
      <w:r w:rsidRPr="000B08A9">
        <w:rPr>
          <w:rFonts w:ascii="Times New Roman" w:hAnsi="Times New Roman" w:cs="Times New Roman"/>
          <w:sz w:val="24"/>
          <w:szCs w:val="24"/>
        </w:rPr>
        <w:t xml:space="preserve"> («раздражительная слабость», включающая, с одной стороны, сниженную работоспособность, истощаемость психических процессов, а с другой — повышенную раздражительность, готовность к аффективным вспышкам).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Астения играет значительную роль в формировании стойких трудностей в обучении. Повышенная истощаемость психических процессов приводит к затруднению произвольной регуляции деятельности, неустойчивости внимания, частым «выключениям» ребенка из </w:t>
      </w:r>
      <w:r w:rsidRPr="000B08A9">
        <w:rPr>
          <w:rFonts w:ascii="Times New Roman" w:hAnsi="Times New Roman" w:cs="Times New Roman"/>
          <w:sz w:val="24"/>
          <w:szCs w:val="24"/>
        </w:rPr>
        <w:lastRenderedPageBreak/>
        <w:t>учебного процесса в классе, неравномерности качества выполнения заданий, нарастанию «нелепых» ошибок по мере утомления, повышенной отвлекаемости (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откликаемости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) на незначительные для текущей деятельности раздражители, низкой умственной работоспособности в целом.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Состояние астении влияет на своеобразие динамики работоспособности часто болеющих детей в процессе учебных занятий: их работоспособность уже до начала занятий крайне низка и неустойчива. Все ее показатели то сразу снижаются к концу первого урока, то резко, на короткое время повышаются и столь же резко падают. При этом способность часто болеющих детей к пониманию и осмыслению учебного материала остается относительно сохранной. В интеллектуальном развитии они не уступают здоровым сверстникам.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Нередко у таких детей наблюдается задержка в развитии двигательных навыков (недостаточно хорошая координация движений, отставание в развитии мелкой моторики).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Для часто болеющих детей характерны проблемы в формировании эмоционально-волевой сферы. Они нередко переживают отрицательные эмоции (печаль, страх, гнев, чувство вины, одиночества). Уровень депрессии у часто болеющих детей выше, чем у здоровых. Им свойственна широкая гамма негативных переживаний по поводу болезни, высокая тревожность.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Психологическое состояние часто болеющих детей, таким образом, характеризуется постоянным ожиданием неблагополучия, страхом, эмоциональным напряжением, а за высокой тревожностью стоит неуверенность в себе, «комплекс неполноценности», боязливость, зависимость от чужого (прежде всего от материнского) мнения. Чем чаще болеет ребенок, тем хуже он относится к себе.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Наиболее очевидные следствия этой проблемы вытекают из нерегулярности посещения ребенком детского сада или школы: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во-первых, эпизодичность общения со сверстниками, хроническое отсутствие ребенка в классе приводят к тому, что о нем просто забывают.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Невозможность из-за частых болезней жить полноценной для своего возраста жизнью приводит к социальной дезадаптации, трудности формирования социальных навыков и закреплению таких черт характера, как замкнутость, скованность, раздражительность, обидчивость и т.п.;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во-вторых, частые болезни ребенка вынуждают мать оставаться дома и ухаживать за ним.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Таким образом, жизнь ребенка замыкается внутри семьи, а общение ограничивается общением с матерью. Однако детско-родительские отношения в семьях, воспитывающих часто болеющего ребенка, имеют свою специфику.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Для большинства родителей часто болеющих детей характерный стиль семейного воспитания –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гиперпротекция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). В результате ребенок не нарабатывает собственного опыта взаимодействия с людьми, не учится принимать решения, отвечать за свои поступки. Действуя строго по правилам, предложенным взрослым, он перестает исследовать жизнь, не ищет границы собственных возможностей. Стремление ребенка к самостоятельности нивелируется. Примерно половина родителей часто болеющих детей предъявляет к ним явно заниженные требования.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Почти всем матерям часто болеющих детей свойственно отвергающее отношение с элементами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инфантилизации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и социальной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: они эмоционально отвергают ребенка, низко ценят его личностные качества, видят его младше реального возраста, иногда приписывают ему дурные наклонности. На поведенческом уровне такое отношение </w:t>
      </w:r>
      <w:r w:rsidRPr="000B08A9">
        <w:rPr>
          <w:rFonts w:ascii="Times New Roman" w:hAnsi="Times New Roman" w:cs="Times New Roman"/>
          <w:sz w:val="24"/>
          <w:szCs w:val="24"/>
        </w:rPr>
        <w:lastRenderedPageBreak/>
        <w:t xml:space="preserve">проявляется либо в постоянном одергивании ребенка, либо в чрезмерной опеке и постоянном контроле любого действия ребенка.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Психологическая структура полных семей, воспитывающих часто болеющего ребенка, имеет следующий вид: активная, доминантная мама с «привязанным» к ней ребенком и отставленный в сторону отец. «Вытеснение» отца связано с тем, что традиционно мать несет ответственность за все, что происходит с больным ребенком. Эта ответственность постепенно распространяется на все жизненное пространство семьи. Интересно, что образ отца у часто болеющего ребенка в большинстве случаев идеализирован и вызывает преимущественно положительные эмоции. Отношение же к матери противоречиво: часто болеющие дети не чувствуют эмоциональной близости с ней, воспринимают ее неуравновешенной, незрелой, чувствуют некоторую ее отгороженность, закрытость. При этом общее отношение к матери остается </w:t>
      </w:r>
      <w:r w:rsidRPr="000B08A9">
        <w:rPr>
          <w:rFonts w:ascii="Times New Roman" w:hAnsi="Times New Roman" w:cs="Times New Roman"/>
          <w:sz w:val="24"/>
          <w:szCs w:val="24"/>
        </w:rPr>
        <w:t>высоко позитивным</w:t>
      </w:r>
      <w:bookmarkStart w:id="0" w:name="_GoBack"/>
      <w:bookmarkEnd w:id="0"/>
      <w:r w:rsidRPr="000B08A9">
        <w:rPr>
          <w:rFonts w:ascii="Times New Roman" w:hAnsi="Times New Roman" w:cs="Times New Roman"/>
          <w:sz w:val="24"/>
          <w:szCs w:val="24"/>
        </w:rPr>
        <w:t xml:space="preserve">, признается значимость ее поддержки и заботы, неумение обходиться без ее помощи даже при осуществлении простых актов самообслуживания.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Проблемы ребенка могут заострять определенные личностные черты матери. Так, для матерей часто болеющих детей характерна высокая личностная тревожность, которая отражает внутреннюю конфликтность и напряженность. Матерям часто болеющих детей присущи низкая степень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и негативное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. В их эмоциональной жизни преобладают отрицательные эмоции (страх, обида, злость, неудовольствие и беспокойство). Чувство вины (неосознаваемое или осознаваемое) связано для большинства таких матерей с болезнью ребенка, однако ответственность за выздоровление возлагается на других (врачей). 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Наличие в анамнезе у большинства часто болеющих детей упоминания о психотравмирующей ситуации, а также прямая зависимость между степенью выраженности неблагоприятных социально-психологических воздействий и частотой эпизодов ОРЗ в году позволяют отнести эту категорию детей к психосоматическим больным, которые, как известно, при повышенных требованиях внешней среды приобретают одно или несколько хронических заболеваний.</w:t>
      </w: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8A9" w:rsidRPr="000B08A9" w:rsidRDefault="000B08A9" w:rsidP="000B0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ab/>
        <w:t>Эти дети требуют особого внимания, так как частые респираторные инфекции обуславливают срыв основных адаптационных механизмов приводят к нарушениям функционального состояния организма, что способствует раннему развитию хронической патологии.</w:t>
      </w:r>
    </w:p>
    <w:p w:rsidR="000B08A9" w:rsidRPr="000B08A9" w:rsidRDefault="000B08A9" w:rsidP="000B0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Общие мероприятия для часто и длительно болеющих детей школьного возраста, не имеющих хронических заболеваний, но при этом болеющих ОРЗ 4 и более раз в год: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рациональный режим дня, дополнительный отдых после занятий в школе;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рациональное и полноценное питание, с дополнительным обогащением овощами, фруктами, соками, в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предэпидемические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периоды – прием курсами по 2-3 недели витаминных препаратов;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поступление в школу только после полного излечения от ОРЗ и восстановления функционального состояния организма;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>применение адаптогенов, обладающих иммуностимулирующим действием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B08A9">
        <w:rPr>
          <w:rFonts w:ascii="Times New Roman" w:hAnsi="Times New Roman" w:cs="Times New Roman"/>
          <w:sz w:val="24"/>
          <w:szCs w:val="24"/>
        </w:rPr>
        <w:t xml:space="preserve">2 раза в год: настойка </w:t>
      </w:r>
      <w:r>
        <w:rPr>
          <w:rFonts w:ascii="Times New Roman" w:hAnsi="Times New Roman" w:cs="Times New Roman"/>
          <w:sz w:val="24"/>
          <w:szCs w:val="24"/>
        </w:rPr>
        <w:t xml:space="preserve">корня </w:t>
      </w:r>
      <w:proofErr w:type="spellStart"/>
      <w:proofErr w:type="gramStart"/>
      <w:r w:rsidRPr="000B08A9">
        <w:rPr>
          <w:rFonts w:ascii="Times New Roman" w:hAnsi="Times New Roman" w:cs="Times New Roman"/>
          <w:sz w:val="24"/>
          <w:szCs w:val="24"/>
        </w:rPr>
        <w:t>жень-шеня</w:t>
      </w:r>
      <w:proofErr w:type="spellEnd"/>
      <w:proofErr w:type="gramEnd"/>
      <w:r w:rsidRPr="000B08A9">
        <w:rPr>
          <w:rFonts w:ascii="Times New Roman" w:hAnsi="Times New Roman" w:cs="Times New Roman"/>
          <w:sz w:val="24"/>
          <w:szCs w:val="24"/>
        </w:rPr>
        <w:t xml:space="preserve"> или элеутерококка,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апилак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, </w:t>
      </w:r>
      <w:r w:rsidRPr="000B08A9">
        <w:rPr>
          <w:rFonts w:ascii="Times New Roman" w:hAnsi="Times New Roman" w:cs="Times New Roman"/>
          <w:sz w:val="24"/>
          <w:szCs w:val="24"/>
        </w:rPr>
        <w:t>эхинацея</w:t>
      </w:r>
      <w:r w:rsidRPr="000B08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солодка </w:t>
      </w:r>
      <w:r w:rsidRPr="000B08A9">
        <w:rPr>
          <w:rFonts w:ascii="Times New Roman" w:hAnsi="Times New Roman" w:cs="Times New Roman"/>
          <w:sz w:val="24"/>
          <w:szCs w:val="24"/>
        </w:rPr>
        <w:t>и др.;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t xml:space="preserve">закаливающие мероприятия проводить в соответствии с возрастом, но для детей ЧДБ они должны соответствовать периоду – на один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эпикризный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</w:t>
      </w:r>
      <w:r w:rsidRPr="000B08A9">
        <w:rPr>
          <w:rFonts w:ascii="Times New Roman" w:hAnsi="Times New Roman" w:cs="Times New Roman"/>
          <w:sz w:val="24"/>
          <w:szCs w:val="24"/>
        </w:rPr>
        <w:t>срок ниже</w:t>
      </w:r>
      <w:r w:rsidRPr="000B08A9">
        <w:rPr>
          <w:rFonts w:ascii="Times New Roman" w:hAnsi="Times New Roman" w:cs="Times New Roman"/>
          <w:sz w:val="24"/>
          <w:szCs w:val="24"/>
        </w:rPr>
        <w:t xml:space="preserve"> возрастного;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абсолютных </w:t>
      </w:r>
      <w:r w:rsidRPr="000B08A9">
        <w:rPr>
          <w:rFonts w:ascii="Times New Roman" w:hAnsi="Times New Roman" w:cs="Times New Roman"/>
          <w:sz w:val="24"/>
          <w:szCs w:val="24"/>
        </w:rPr>
        <w:t>противопоказаний к прививкам после полного выздоровления от очередного ОРЗ – нет; это необходимо объяснять родителям;</w:t>
      </w:r>
    </w:p>
    <w:p w:rsidR="000B08A9" w:rsidRPr="000B08A9" w:rsidRDefault="000B08A9" w:rsidP="000B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A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у ребенка в генеалогическом анамнезе предрасположения к каким-либо 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мультифакторным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 xml:space="preserve"> заболеваниям (</w:t>
      </w:r>
      <w:proofErr w:type="spellStart"/>
      <w:r w:rsidRPr="000B08A9">
        <w:rPr>
          <w:rFonts w:ascii="Times New Roman" w:hAnsi="Times New Roman" w:cs="Times New Roman"/>
          <w:sz w:val="24"/>
          <w:szCs w:val="24"/>
        </w:rPr>
        <w:t>атопическим</w:t>
      </w:r>
      <w:proofErr w:type="spellEnd"/>
      <w:r w:rsidRPr="000B08A9">
        <w:rPr>
          <w:rFonts w:ascii="Times New Roman" w:hAnsi="Times New Roman" w:cs="Times New Roman"/>
          <w:sz w:val="24"/>
          <w:szCs w:val="24"/>
        </w:rPr>
        <w:t>, ревматическим, желудочно-кишечным, сердечно-сосудистым, бронхолегочным и др.) мероприятия по профилактике их развит</w:t>
      </w:r>
      <w:r>
        <w:rPr>
          <w:rFonts w:ascii="Times New Roman" w:hAnsi="Times New Roman" w:cs="Times New Roman"/>
          <w:sz w:val="24"/>
          <w:szCs w:val="24"/>
        </w:rPr>
        <w:t>ия должны индивидуализироваться.</w:t>
      </w:r>
    </w:p>
    <w:p w:rsidR="00D1527A" w:rsidRDefault="00D1527A"/>
    <w:sectPr w:rsidR="00D1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0EAC"/>
    <w:multiLevelType w:val="hybridMultilevel"/>
    <w:tmpl w:val="1BA8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26"/>
    <w:rsid w:val="000B08A9"/>
    <w:rsid w:val="00934626"/>
    <w:rsid w:val="00D1527A"/>
    <w:rsid w:val="00F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F24B-28AF-4EDE-A8BF-C80116C9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8A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2015-07-02T08:40:00Z</dcterms:created>
  <dcterms:modified xsi:type="dcterms:W3CDTF">2015-07-02T08:50:00Z</dcterms:modified>
</cp:coreProperties>
</file>