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60" w:rsidRDefault="009F4060" w:rsidP="009F4060">
      <w:pPr>
        <w:pStyle w:val="-1"/>
      </w:pPr>
      <w:r w:rsidRPr="00013624">
        <w:t>Вертилецкая</w:t>
      </w:r>
    </w:p>
    <w:p w:rsidR="009F4060" w:rsidRDefault="009F4060" w:rsidP="009F4060">
      <w:pPr>
        <w:pStyle w:val="-2"/>
        <w:rPr>
          <w:i/>
          <w:iCs/>
        </w:rPr>
      </w:pPr>
      <w:r>
        <w:t>Инга Геннадьевна</w:t>
      </w:r>
    </w:p>
    <w:p w:rsidR="009F4060" w:rsidRDefault="009F4060" w:rsidP="009F4060">
      <w:pPr>
        <w:pStyle w:val="a7"/>
      </w:pPr>
      <w:r>
        <w:t>Научно­методическая инфраструктура</w:t>
      </w:r>
      <w:r>
        <w:br/>
        <w:t>для подготовки к написанию сочинения</w:t>
      </w:r>
      <w:r>
        <w:br/>
        <w:t>ГОУ ДПО (ПК) «Кузбасский региональный</w:t>
      </w:r>
      <w:r>
        <w:br/>
        <w:t>институт повышения квалификации</w:t>
      </w:r>
      <w:r>
        <w:br/>
        <w:t>и переподготовки работников</w:t>
      </w:r>
      <w:r>
        <w:br/>
        <w:t>образования», Россия</w:t>
      </w:r>
    </w:p>
    <w:p w:rsidR="009F4060" w:rsidRPr="00942586" w:rsidRDefault="009F4060" w:rsidP="009F4060">
      <w:pPr>
        <w:pStyle w:val="a6"/>
        <w:rPr>
          <w:lang w:val="en-US"/>
        </w:rPr>
      </w:pPr>
      <w:r w:rsidRPr="00841AC1">
        <w:rPr>
          <w:lang w:val="en-US"/>
        </w:rPr>
        <w:t>inga­vertil@mail.ru</w:t>
      </w:r>
    </w:p>
    <w:p w:rsidR="009F4060" w:rsidRPr="00064EA5" w:rsidRDefault="009F4060" w:rsidP="009F4060">
      <w:pPr>
        <w:pStyle w:val="-1"/>
        <w:rPr>
          <w:lang w:val="en-US"/>
        </w:rPr>
      </w:pPr>
      <w:r w:rsidRPr="00064EA5">
        <w:rPr>
          <w:lang w:val="en-US"/>
        </w:rPr>
        <w:t>Vertiletskaya</w:t>
      </w:r>
    </w:p>
    <w:p w:rsidR="009F4060" w:rsidRPr="00064EA5" w:rsidRDefault="009F4060" w:rsidP="009F4060">
      <w:pPr>
        <w:pStyle w:val="-2"/>
        <w:rPr>
          <w:lang w:val="en-US"/>
        </w:rPr>
      </w:pPr>
      <w:r w:rsidRPr="00064EA5">
        <w:rPr>
          <w:lang w:val="en-US"/>
        </w:rPr>
        <w:t>Inga G.</w:t>
      </w:r>
    </w:p>
    <w:p w:rsidR="009F4060" w:rsidRPr="00283388" w:rsidRDefault="009F4060" w:rsidP="009F4060">
      <w:pPr>
        <w:pStyle w:val="a7"/>
        <w:rPr>
          <w:lang w:val="en-US"/>
        </w:rPr>
      </w:pPr>
      <w:r w:rsidRPr="00283388">
        <w:rPr>
          <w:lang w:val="en-US"/>
        </w:rPr>
        <w:t>GOU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DPO</w:t>
      </w:r>
      <w:r w:rsidRPr="00064EA5">
        <w:rPr>
          <w:lang w:val="en-US"/>
        </w:rPr>
        <w:t xml:space="preserve"> (</w:t>
      </w:r>
      <w:r w:rsidRPr="00283388">
        <w:rPr>
          <w:lang w:val="en-US"/>
        </w:rPr>
        <w:t>PK</w:t>
      </w:r>
      <w:r w:rsidRPr="00064EA5">
        <w:rPr>
          <w:lang w:val="en-US"/>
        </w:rPr>
        <w:t>) “</w:t>
      </w:r>
      <w:r w:rsidRPr="00283388">
        <w:rPr>
          <w:lang w:val="en-US"/>
        </w:rPr>
        <w:t>Kuzbass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Regional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Institute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of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Advanced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Training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>and</w:t>
      </w:r>
      <w:r w:rsidRPr="00064EA5">
        <w:rPr>
          <w:lang w:val="en-US"/>
        </w:rPr>
        <w:t xml:space="preserve"> </w:t>
      </w:r>
      <w:r w:rsidRPr="00283388">
        <w:rPr>
          <w:lang w:val="en-US"/>
        </w:rPr>
        <w:t xml:space="preserve">Retraining of Pedagogical staff”, </w:t>
      </w:r>
      <w:smartTag w:uri="urn:schemas-microsoft-com:office:smarttags" w:element="place">
        <w:smartTag w:uri="urn:schemas-microsoft-com:office:smarttags" w:element="country-region">
          <w:r w:rsidRPr="00283388">
            <w:rPr>
              <w:lang w:val="en-US"/>
            </w:rPr>
            <w:t>Russia</w:t>
          </w:r>
        </w:smartTag>
      </w:smartTag>
    </w:p>
    <w:p w:rsidR="009F4060" w:rsidRPr="00283388" w:rsidRDefault="009F4060" w:rsidP="009F4060">
      <w:pPr>
        <w:pStyle w:val="-3"/>
        <w:rPr>
          <w:lang w:val="en-US"/>
        </w:rPr>
      </w:pPr>
      <w:r w:rsidRPr="00283388">
        <w:rPr>
          <w:lang w:val="en-US"/>
        </w:rPr>
        <w:t>Essay­discourse as a means of verbal</w:t>
      </w:r>
      <w:r w:rsidRPr="00B77061">
        <w:rPr>
          <w:lang w:val="en-US"/>
        </w:rPr>
        <w:br/>
      </w:r>
      <w:r w:rsidRPr="00283388">
        <w:rPr>
          <w:lang w:val="en-US"/>
        </w:rPr>
        <w:t>and</w:t>
      </w:r>
      <w:r w:rsidRPr="00700C3D">
        <w:rPr>
          <w:lang w:val="en-US"/>
        </w:rPr>
        <w:t xml:space="preserve"> </w:t>
      </w:r>
      <w:r w:rsidRPr="00283388">
        <w:rPr>
          <w:lang w:val="en-US"/>
        </w:rPr>
        <w:t>reading culture development of pupils</w:t>
      </w:r>
    </w:p>
    <w:p w:rsidR="009F4060" w:rsidRPr="00283388" w:rsidRDefault="009F4060" w:rsidP="009F4060">
      <w:pPr>
        <w:pStyle w:val="a4"/>
        <w:rPr>
          <w:lang w:val="en-US"/>
        </w:rPr>
      </w:pPr>
      <w:r w:rsidRPr="00283388">
        <w:rPr>
          <w:lang w:val="en-US"/>
        </w:rPr>
        <w:t>The article deals with a targeted systematic training of students for writing essays and developing their verbal culture, the author reveals the main stages of work on the Essay­discourse.</w:t>
      </w:r>
    </w:p>
    <w:p w:rsidR="009F4060" w:rsidRPr="00283388" w:rsidRDefault="009F4060" w:rsidP="009F4060">
      <w:pPr>
        <w:pStyle w:val="a4"/>
        <w:rPr>
          <w:lang w:val="en-US"/>
        </w:rPr>
      </w:pPr>
      <w:r w:rsidRPr="00700C3D">
        <w:rPr>
          <w:i/>
          <w:lang w:val="en-US"/>
        </w:rPr>
        <w:t>Keywords:</w:t>
      </w:r>
      <w:r w:rsidRPr="00283388">
        <w:rPr>
          <w:lang w:val="en-US"/>
        </w:rPr>
        <w:t xml:space="preserve"> verbal development, the main stages of work on the E</w:t>
      </w:r>
      <w:r w:rsidRPr="00283388">
        <w:rPr>
          <w:lang w:val="en-US"/>
        </w:rPr>
        <w:t>s</w:t>
      </w:r>
      <w:r w:rsidRPr="00283388">
        <w:rPr>
          <w:lang w:val="en-US"/>
        </w:rPr>
        <w:t xml:space="preserve">say­discourse, the structure of an essay, tips for students. </w:t>
      </w:r>
    </w:p>
    <w:p w:rsidR="009F4060" w:rsidRDefault="009F4060" w:rsidP="009F4060">
      <w:pPr>
        <w:pStyle w:val="-3"/>
      </w:pPr>
      <w:r>
        <w:t>Сочинение­рассуждение</w:t>
      </w:r>
      <w:r>
        <w:br/>
        <w:t>как средство развития речевой</w:t>
      </w:r>
      <w:r>
        <w:br/>
        <w:t>и читательской культуры учащихся</w:t>
      </w:r>
    </w:p>
    <w:p w:rsidR="009F4060" w:rsidRDefault="009F4060" w:rsidP="009F4060">
      <w:pPr>
        <w:pStyle w:val="a4"/>
      </w:pPr>
      <w:r>
        <w:t>Статья посвящена проблеме целенаправленной систематической по</w:t>
      </w:r>
      <w:r>
        <w:t>д</w:t>
      </w:r>
      <w:r>
        <w:t>готовки учащихся к написанию сочинения, автор раскрывает основные этапы работы над сочинением</w:t>
      </w:r>
      <w:r w:rsidRPr="00764D58">
        <w:t>-</w:t>
      </w:r>
      <w:r>
        <w:t>рассуждением.</w:t>
      </w:r>
    </w:p>
    <w:p w:rsidR="009F4060" w:rsidRDefault="009F4060" w:rsidP="009F4060">
      <w:pPr>
        <w:pStyle w:val="a4"/>
      </w:pPr>
      <w:r w:rsidRPr="00B77061">
        <w:rPr>
          <w:i/>
        </w:rPr>
        <w:t>Ключевые слова:</w:t>
      </w:r>
      <w:r>
        <w:t xml:space="preserve"> развитие речи, основные этапы работы над сочи</w:t>
      </w:r>
      <w:r>
        <w:softHyphen/>
        <w:t>нением</w:t>
      </w:r>
      <w:r w:rsidRPr="00764D58">
        <w:t>-</w:t>
      </w:r>
      <w:r>
        <w:t xml:space="preserve">рассуждением, структура сочинения, советы учащимся. </w:t>
      </w:r>
    </w:p>
    <w:p w:rsidR="009F4060" w:rsidRDefault="009F4060" w:rsidP="009F4060"/>
    <w:p w:rsidR="009F4060" w:rsidRDefault="009F4060" w:rsidP="009F4060">
      <w:r>
        <w:t>Основная цель изучения русского языка в школе состоит в усвоении си</w:t>
      </w:r>
      <w:r>
        <w:t>с</w:t>
      </w:r>
      <w:r>
        <w:t>темы знаний о языке и речи, способов оперирования ими, а также в совершенствовании на этой основе важнейших видов р</w:t>
      </w:r>
      <w:r>
        <w:t>е</w:t>
      </w:r>
      <w:r>
        <w:t>чевой деятельности: осознанного, беглого и выразительного чтения, грамотного письма, осмысленного и точного понимания чужой речи (в частности, учебной информации); свободного и правильного в</w:t>
      </w:r>
      <w:r>
        <w:t>ы</w:t>
      </w:r>
      <w:r>
        <w:t>ражения собственных мыслей в устной и письменной речи с учётом разных ситуаций общения. Одним из средств проверки уровня до</w:t>
      </w:r>
      <w:r>
        <w:t>с</w:t>
      </w:r>
      <w:r>
        <w:t>тижения данной цели может служить итоговое сочинение (изложение), которое, с другой стороны, сегодня является и условием д</w:t>
      </w:r>
      <w:r>
        <w:t>о</w:t>
      </w:r>
      <w:r>
        <w:t>пуска к государственной итоговой аттестации по образовательным программам среднего общего образования.</w:t>
      </w:r>
    </w:p>
    <w:p w:rsidR="009F4060" w:rsidRDefault="009F4060" w:rsidP="009F4060">
      <w:r>
        <w:t>Несомненно, работа учителя по развитию речи учащихся в шк</w:t>
      </w:r>
      <w:r>
        <w:t>о</w:t>
      </w:r>
      <w:r>
        <w:t>ле многогранна и важнейшим направлением этой работы является подготовка учащихся к написанию сочинений разных видов.</w:t>
      </w:r>
    </w:p>
    <w:p w:rsidR="009F4060" w:rsidRDefault="009F4060" w:rsidP="009F4060">
      <w:r>
        <w:t>Обучение сочинению — это актуальный вопрос современности. Посре</w:t>
      </w:r>
      <w:r>
        <w:t>д</w:t>
      </w:r>
      <w:r>
        <w:t>ством сочинений, учителю легче окунуться во внутренний мир ребенка, п</w:t>
      </w:r>
      <w:r>
        <w:t>о</w:t>
      </w:r>
      <w:r>
        <w:t>знать его. Сочинение позволит проверить широту кругозора, умение мы</w:t>
      </w:r>
      <w:r>
        <w:t>с</w:t>
      </w:r>
      <w:r>
        <w:t xml:space="preserve">лить и доказывать свою позицию с опорой на самостоятельно выбранные произведения отечественной и мировой литературы, владение речью. Введение итогового </w:t>
      </w:r>
      <w:r>
        <w:lastRenderedPageBreak/>
        <w:t>сочинения (изложения) будет содействовать формированию самосознания учащег</w:t>
      </w:r>
      <w:r>
        <w:t>о</w:t>
      </w:r>
      <w:r>
        <w:t>ся, развитию его речевой и читательской культуры </w:t>
      </w:r>
      <w:r w:rsidRPr="00462674">
        <w:rPr>
          <w:rStyle w:val="C"/>
        </w:rPr>
        <w:footnoteReference w:id="2"/>
      </w:r>
      <w:r>
        <w:t xml:space="preserve">. </w:t>
      </w:r>
    </w:p>
    <w:p w:rsidR="009F4060" w:rsidRDefault="009F4060" w:rsidP="009F4060">
      <w:r>
        <w:t>Вопрос обучения сочинению затрагивает философскую тему воспитания личности. Сочинение — это способ выражения окру</w:t>
      </w:r>
      <w:r>
        <w:softHyphen/>
        <w:t>жающего мира во вну</w:t>
      </w:r>
      <w:r>
        <w:t>т</w:t>
      </w:r>
      <w:r>
        <w:t>реннем своем отображении, высказывания своего отношения к жизненным проблемам. Сочинение заставляет ученика упорядочить свои мысли в соо</w:t>
      </w:r>
      <w:r>
        <w:t>т</w:t>
      </w:r>
      <w:r>
        <w:t>ветствии с требованиями времени, учит логично мыслить и красиво высказываться, кроме этого обогащает его речь и учит грамотности. Умения грамотно оформлять свою письменную речь в соответствии с правилами о</w:t>
      </w:r>
      <w:r>
        <w:t>р</w:t>
      </w:r>
      <w:r>
        <w:t>фографии и пунктуации характеризует учащегося как функционал</w:t>
      </w:r>
      <w:r>
        <w:t>ь</w:t>
      </w:r>
      <w:r>
        <w:t>но­грамотную личность, владеющую универсальными учебными действиями (УУД) и способную применить знания на практике.</w:t>
      </w:r>
    </w:p>
    <w:p w:rsidR="009F4060" w:rsidRDefault="009F4060" w:rsidP="009F4060">
      <w:r>
        <w:t>Овладение языковыми нормами и УУД — процесс длительный, требу</w:t>
      </w:r>
      <w:r>
        <w:t>ю</w:t>
      </w:r>
      <w:r>
        <w:t>щий систематической и целенаправленной работы. Обучение сочинению с элементами рассуждений как одно из средств развития УУД учащихся начинается на этапе начальной школы, а эффек</w:t>
      </w:r>
      <w:r>
        <w:softHyphen/>
        <w:t>тивность этой работы во многом зависит от того, насколько она о</w:t>
      </w:r>
      <w:r>
        <w:t>р</w:t>
      </w:r>
      <w:r>
        <w:t>ганично связана с совершенствованием речевой и читательской культуры учащегося, в частности с работой по созданию текста на основе прочитанного.</w:t>
      </w:r>
    </w:p>
    <w:p w:rsidR="009F4060" w:rsidRDefault="009F4060" w:rsidP="009F4060">
      <w:r>
        <w:t>К сожалению, не всегда можно говорить о целенаправленной подготовке учащихся к написанию сочинения, которая включает обучение конструированию текста типа рассуждения на основе исходного текста, развитие умения понимать и интерпретировать пр</w:t>
      </w:r>
      <w:r>
        <w:t>о</w:t>
      </w:r>
      <w:r>
        <w:t>читанный текст, создавать своё высказывание, уточняя тему и о</w:t>
      </w:r>
      <w:r>
        <w:t>с</w:t>
      </w:r>
      <w:r>
        <w:t>новную мысль; формулировать проблему, выстраивать композицию, отбирать языковые средства с учётом стиля и типа речи.</w:t>
      </w:r>
    </w:p>
    <w:p w:rsidR="009F4060" w:rsidRDefault="009F4060" w:rsidP="009F4060">
      <w:r>
        <w:t>Работа над сочинением</w:t>
      </w:r>
      <w:r w:rsidRPr="00764D58">
        <w:t>-</w:t>
      </w:r>
      <w:r>
        <w:t>рассуждением начинается с анализа и</w:t>
      </w:r>
      <w:r>
        <w:t>с</w:t>
      </w:r>
      <w:r>
        <w:t>ходного текста. При этом важно понимание того, что в тексте (художественного или публицистического стиля) нет ничего случайного. Любое слово может стать деталью или уже является ей, а вза</w:t>
      </w:r>
      <w:r>
        <w:t>и</w:t>
      </w:r>
      <w:r>
        <w:t>мосвязь нескольких деталей помогает найти главный смысл, основную идею, которую несет текст. Именно поэт</w:t>
      </w:r>
      <w:r>
        <w:t>о</w:t>
      </w:r>
      <w:r>
        <w:t>му работа над сочинением начинается с внимательного чтения текста и поиска о</w:t>
      </w:r>
      <w:r>
        <w:t>т</w:t>
      </w:r>
      <w:r>
        <w:t>ветов на три вопроса: «О чем текст? Зачем он написан? Как он н</w:t>
      </w:r>
      <w:r>
        <w:t>а</w:t>
      </w:r>
      <w:r>
        <w:t>писан?».</w:t>
      </w:r>
    </w:p>
    <w:p w:rsidR="009F4060" w:rsidRDefault="009F4060" w:rsidP="009F4060">
      <w:r>
        <w:t>При анализе исходного текста одновременно планируется структура с</w:t>
      </w:r>
      <w:r>
        <w:t>о</w:t>
      </w:r>
      <w:r>
        <w:t>чинения:</w:t>
      </w:r>
    </w:p>
    <w:p w:rsidR="009F4060" w:rsidRDefault="009F4060" w:rsidP="009F4060">
      <w:r>
        <w:t>1. Вступление.</w:t>
      </w:r>
    </w:p>
    <w:p w:rsidR="009F4060" w:rsidRDefault="009F4060" w:rsidP="009F4060">
      <w:r>
        <w:t>2. Формулировка проблемы текста.</w:t>
      </w:r>
    </w:p>
    <w:p w:rsidR="009F4060" w:rsidRDefault="009F4060" w:rsidP="009F4060">
      <w:r>
        <w:t>3. Позиция автора.</w:t>
      </w:r>
    </w:p>
    <w:p w:rsidR="009F4060" w:rsidRDefault="009F4060" w:rsidP="009F4060">
      <w:r>
        <w:t>4. Согласен или не согласен я с мнением автора (свой тезис).</w:t>
      </w:r>
    </w:p>
    <w:p w:rsidR="009F4060" w:rsidRDefault="009F4060" w:rsidP="009F4060">
      <w:r>
        <w:t>5. Аргумент 1 + пример (с разных сторон раскрывают тезис).</w:t>
      </w:r>
    </w:p>
    <w:p w:rsidR="009F4060" w:rsidRDefault="009F4060" w:rsidP="009F4060">
      <w:r>
        <w:t>6. Аргумент 2 + пример (с разных сторон раскрывают тезис).</w:t>
      </w:r>
    </w:p>
    <w:p w:rsidR="009F4060" w:rsidRDefault="009F4060" w:rsidP="009F4060">
      <w:r>
        <w:t>7. Заключение, вывод.</w:t>
      </w:r>
    </w:p>
    <w:p w:rsidR="009F4060" w:rsidRDefault="009F4060" w:rsidP="009F4060">
      <w:r w:rsidRPr="004E5170">
        <w:rPr>
          <w:b/>
        </w:rPr>
        <w:lastRenderedPageBreak/>
        <w:t>Вступление</w:t>
      </w:r>
      <w:r>
        <w:t> — это принципиальное положение, которое должно послужить основанием для всего дальнейшего сочинения. Оно должно быть органически связано и с основной частью, и с заключением. К важнейшим признакам вступления относятся: лакони</w:t>
      </w:r>
      <w:r>
        <w:t>ч</w:t>
      </w:r>
      <w:r>
        <w:t xml:space="preserve">ность, связь с темой, наличие сформулированного тезиса, связь с заключением. </w:t>
      </w:r>
    </w:p>
    <w:p w:rsidR="009F4060" w:rsidRDefault="009F4060" w:rsidP="009F4060">
      <w:r>
        <w:t>Вступление может вводить тему текста, сообщать об основной проблеме текста, определять круг проблем, затронутых автором, быть основанием для объяснения основной проблемы и может содержать сведения об авторе те</w:t>
      </w:r>
      <w:r>
        <w:t>к</w:t>
      </w:r>
      <w:r>
        <w:t>ста или о своеобразии художест</w:t>
      </w:r>
      <w:r>
        <w:softHyphen/>
        <w:t>венного мира автора текста, содержать обобщённое рассуждение по т</w:t>
      </w:r>
      <w:r>
        <w:t>е</w:t>
      </w:r>
      <w:r>
        <w:t>ме.</w:t>
      </w:r>
    </w:p>
    <w:p w:rsidR="009F4060" w:rsidRDefault="009F4060" w:rsidP="009F4060">
      <w:r w:rsidRPr="004E5170">
        <w:rPr>
          <w:b/>
        </w:rPr>
        <w:t>Тема</w:t>
      </w:r>
      <w:r>
        <w:t> — это предмет сочинения, то, о чем говорится в этом те</w:t>
      </w:r>
      <w:r>
        <w:t>к</w:t>
      </w:r>
      <w:r>
        <w:t>сте. Она определяет отбор материала, фактов, явлений, признаков, которые находят отражение в сочинении. От того, как сформулир</w:t>
      </w:r>
      <w:r>
        <w:t>о</w:t>
      </w:r>
      <w:r>
        <w:t>вана тема и как школьники подведены к ее пониманию, зависит правильность и полнота сочинения.</w:t>
      </w:r>
    </w:p>
    <w:p w:rsidR="009F4060" w:rsidRDefault="009F4060" w:rsidP="009F4060">
      <w:r>
        <w:t>Первым по времени и по значению шагом в работе учителя над сочинением является выбор темы, а при планировании на длительный период — определение тематики сочинений, рассказов. Поверхностное раскрытие темы — один из типичных недостатков уч</w:t>
      </w:r>
      <w:r>
        <w:t>е</w:t>
      </w:r>
      <w:r>
        <w:t>нических сочинений. Но не единственный. Не всегда учащиеся умеют найти границы темы. Они пишут обо всем, что хотя бы отдаленно связывается в их сознании с темой. Иными словами, тема ок</w:t>
      </w:r>
      <w:r>
        <w:t>а</w:t>
      </w:r>
      <w:r>
        <w:t>зывается неточно понятой, что затрудняет определение проблемы, которая формулируется после того, как определена идея текста. Зачем автор написал этот текст? Что он хочет сказать? К чему привл</w:t>
      </w:r>
      <w:r>
        <w:t>е</w:t>
      </w:r>
      <w:r>
        <w:t>кает наше внимание? Какой вопрос интересует его? Как он его р</w:t>
      </w:r>
      <w:r>
        <w:t>е</w:t>
      </w:r>
      <w:r>
        <w:t>шает?</w:t>
      </w:r>
    </w:p>
    <w:p w:rsidR="009F4060" w:rsidRDefault="009F4060" w:rsidP="009F4060">
      <w:r w:rsidRPr="004E5170">
        <w:rPr>
          <w:b/>
        </w:rPr>
        <w:t>Проблема</w:t>
      </w:r>
      <w:r>
        <w:t> — это сложный практический или теоретический вопрос, тр</w:t>
      </w:r>
      <w:r>
        <w:t>е</w:t>
      </w:r>
      <w:r>
        <w:t xml:space="preserve">бующий решения, исследования. </w:t>
      </w:r>
      <w:r w:rsidRPr="004E5170">
        <w:rPr>
          <w:b/>
        </w:rPr>
        <w:t>Проблема текста</w:t>
      </w:r>
      <w:r>
        <w:t> — это вопрос, над которым размышляет автор. Выявление проблематики исходного текста — важнейший этап работы над сочинением, п</w:t>
      </w:r>
      <w:r>
        <w:t>о</w:t>
      </w:r>
      <w:r>
        <w:t>скольку выбор проблемы определяет структуру сочинения, намечает логику развития мысли.</w:t>
      </w:r>
    </w:p>
    <w:p w:rsidR="009F4060" w:rsidRDefault="009F4060" w:rsidP="009F4060">
      <w:r>
        <w:t>Довольно часто текст может затрагивать несколько проблем. Какую из них положить в основу сочинения? Следует сосредоточиться на проблеме, которая: 1) находится в центре внимания авт</w:t>
      </w:r>
      <w:r>
        <w:t>о</w:t>
      </w:r>
      <w:r>
        <w:t>ра, а не упоминается вскользь, косвенно; 2) дает больший простор для выражения мысли, то есть соответствует знаниям, жизненному и читательскому опыту учащегося.</w:t>
      </w:r>
    </w:p>
    <w:p w:rsidR="009F4060" w:rsidRDefault="009F4060" w:rsidP="009F4060">
      <w:r>
        <w:t>Комментарий к выявленной проблеме проверяет адекватность поним</w:t>
      </w:r>
      <w:r>
        <w:t>а</w:t>
      </w:r>
      <w:r>
        <w:t>ния исходного текста. Комментарий — это не пересказ! Как отличить комментарий от пересказа? Пересказывая, мы говорим о том, что делают герои. Комментируя, мы говорим о том, что дел</w:t>
      </w:r>
      <w:r>
        <w:t>а</w:t>
      </w:r>
      <w:r>
        <w:t xml:space="preserve">ет автор, как он доносит до меня свою позицию. </w:t>
      </w:r>
      <w:r w:rsidRPr="004E5170">
        <w:rPr>
          <w:b/>
        </w:rPr>
        <w:t>Комментир</w:t>
      </w:r>
      <w:r w:rsidRPr="004E5170">
        <w:rPr>
          <w:b/>
        </w:rPr>
        <w:t>о</w:t>
      </w:r>
      <w:r w:rsidRPr="004E5170">
        <w:rPr>
          <w:b/>
        </w:rPr>
        <w:t>вать</w:t>
      </w:r>
      <w:r>
        <w:t xml:space="preserve"> — значит объяснять, пояснять. </w:t>
      </w:r>
      <w:r w:rsidRPr="004E5170">
        <w:rPr>
          <w:b/>
        </w:rPr>
        <w:t>Комментарий</w:t>
      </w:r>
      <w:r>
        <w:t> — это объясн</w:t>
      </w:r>
      <w:r>
        <w:t>е</w:t>
      </w:r>
      <w:r>
        <w:t>ние, пояснение, изложение мыслей по поводу сформулированной проблемы текста. Комментируя, учащийся определяет: цель ко</w:t>
      </w:r>
      <w:r>
        <w:t>м</w:t>
      </w:r>
      <w:r>
        <w:t>ментирования (для чего?), объект комментирования — проблему и ее аспекты, а не проблематику всего текста; направленность комментария, который основывается только на тех частях текста, которые заявл</w:t>
      </w:r>
      <w:r>
        <w:t>е</w:t>
      </w:r>
      <w:r>
        <w:t>ны в проблеме и связаны с ней. Грамотный комментарий выводит учащегося на авторскую позицию исходного текста.</w:t>
      </w:r>
    </w:p>
    <w:p w:rsidR="009F4060" w:rsidRDefault="009F4060" w:rsidP="009F4060">
      <w:r>
        <w:t>Итак, если проблема текста — это вопрос, который задает автор текста, то авторская позиция — это его ответ на свой вопрос. Как он решает данную проблему? Какие примеры из текста помогают п</w:t>
      </w:r>
      <w:r>
        <w:t>о</w:t>
      </w:r>
      <w:r>
        <w:t>нять нам мнение автора?</w:t>
      </w:r>
    </w:p>
    <w:p w:rsidR="009F4060" w:rsidRDefault="009F4060" w:rsidP="009F4060">
      <w:r>
        <w:lastRenderedPageBreak/>
        <w:t xml:space="preserve">Собственное мнение должно быть четко сформулировано в виде тезиса, который объясняет причину согласия­несогласия, и связано с анализируемой проблемой и позицией автора. </w:t>
      </w:r>
      <w:r w:rsidRPr="004E5170">
        <w:rPr>
          <w:b/>
        </w:rPr>
        <w:t>Тезис</w:t>
      </w:r>
      <w:r>
        <w:t> — кратко сформулированная идея, суждение, основная мысль текста. Сфо</w:t>
      </w:r>
      <w:r>
        <w:t>р</w:t>
      </w:r>
      <w:r>
        <w:t>мулировать тезис — значит задать вопрос, дать на него прямой о</w:t>
      </w:r>
      <w:r>
        <w:t>т</w:t>
      </w:r>
      <w:r>
        <w:t>вет и на основании этого ответа вывести суждение. Вопросов может быть несколько. Чем больше вопросов, тем больше подходов к теме.</w:t>
      </w:r>
    </w:p>
    <w:p w:rsidR="009F4060" w:rsidRDefault="009F4060" w:rsidP="009F4060">
      <w:r>
        <w:t>Тезис представляет собой утвердительное предложение, в ко</w:t>
      </w:r>
      <w:r>
        <w:softHyphen/>
        <w:t>тором заложен один ответ на вопросы текста. Тезис должен быть сформулирован четко и ясно в виде простого двусоставного пре</w:t>
      </w:r>
      <w:r>
        <w:t>д</w:t>
      </w:r>
      <w:r>
        <w:t>ложения, в котором подлежащее называет тему текста, а ска</w:t>
      </w:r>
      <w:r>
        <w:softHyphen/>
        <w:t xml:space="preserve">зуемое то «новое», что по этой теме будет говориться. Без сказуемого сформулировать тезис невозможно! </w:t>
      </w:r>
    </w:p>
    <w:p w:rsidR="009F4060" w:rsidRDefault="009F4060" w:rsidP="009F4060">
      <w:r>
        <w:t>На этапе аргументации учащемуся необходимо выразить ли</w:t>
      </w:r>
      <w:r>
        <w:t>ч</w:t>
      </w:r>
      <w:r>
        <w:t>ную позицию по сформулированной проблеме текста. Она должна заключаться не в провозглашении своего мнения по данному вопросу, а в доказательствах, аргументации, объяснении конкретных причин согласия/несогласия с точкой зрения автора. Для этого следует подобрать к тезису два аргумента (ра</w:t>
      </w:r>
      <w:r>
        <w:t>с</w:t>
      </w:r>
      <w:r>
        <w:t>суждение или рассуждение с примером), раскрывающие тезис с разных сторон </w:t>
      </w:r>
      <w:r w:rsidRPr="00BD1ED8">
        <w:rPr>
          <w:rStyle w:val="C"/>
        </w:rPr>
        <w:footnoteReference w:id="3"/>
      </w:r>
      <w:r>
        <w:t>.</w:t>
      </w:r>
    </w:p>
    <w:p w:rsidR="009F4060" w:rsidRDefault="009F4060" w:rsidP="009F4060">
      <w:r w:rsidRPr="00D722F8">
        <w:rPr>
          <w:b/>
        </w:rPr>
        <w:t>Аргументы</w:t>
      </w:r>
      <w:r>
        <w:t> — это доказательства объяснений, примеров для обоснов</w:t>
      </w:r>
      <w:r>
        <w:t>а</w:t>
      </w:r>
      <w:r>
        <w:t xml:space="preserve">ния какой­либо мысли перед слушателями (читателями), собеседником с помощью </w:t>
      </w:r>
      <w:r w:rsidRPr="00D722F8">
        <w:rPr>
          <w:i/>
        </w:rPr>
        <w:t>фонового материала</w:t>
      </w:r>
      <w:r>
        <w:t>, такого как истор</w:t>
      </w:r>
      <w:r>
        <w:t>и</w:t>
      </w:r>
      <w:r>
        <w:t>ческие, литературные, научные и другие факты, события, цитаты, примеры из собственной жизни.</w:t>
      </w:r>
    </w:p>
    <w:p w:rsidR="009F4060" w:rsidRDefault="009F4060" w:rsidP="009F4060">
      <w:r>
        <w:t>И наконец, последняя часть сочинения­рассуждения — </w:t>
      </w:r>
      <w:r w:rsidRPr="00D722F8">
        <w:rPr>
          <w:b/>
        </w:rPr>
        <w:t>за</w:t>
      </w:r>
      <w:r>
        <w:rPr>
          <w:b/>
        </w:rPr>
        <w:softHyphen/>
      </w:r>
      <w:r w:rsidRPr="00D722F8">
        <w:rPr>
          <w:b/>
        </w:rPr>
        <w:t>клю</w:t>
      </w:r>
      <w:r>
        <w:rPr>
          <w:b/>
        </w:rPr>
        <w:softHyphen/>
      </w:r>
      <w:r w:rsidRPr="00D722F8">
        <w:rPr>
          <w:b/>
        </w:rPr>
        <w:t>чение</w:t>
      </w:r>
      <w:r>
        <w:t>, где обобщаются основные выводы из сказанного, раскры</w:t>
      </w:r>
      <w:r>
        <w:softHyphen/>
        <w:t>в</w:t>
      </w:r>
      <w:r>
        <w:t>а</w:t>
      </w:r>
      <w:r>
        <w:t>ется свое отношение к проблеме, предлагаются возможные пути ее решения, а также может быть обобщенно выражена позиция а</w:t>
      </w:r>
      <w:r>
        <w:t>в</w:t>
      </w:r>
      <w:r>
        <w:t xml:space="preserve">тора исходного текста по отношению к рассматриваемой проблеме. </w:t>
      </w:r>
      <w:r w:rsidRPr="00D722F8">
        <w:rPr>
          <w:b/>
        </w:rPr>
        <w:t>О</w:t>
      </w:r>
      <w:r w:rsidRPr="00D722F8">
        <w:rPr>
          <w:b/>
        </w:rPr>
        <w:t>с</w:t>
      </w:r>
      <w:r w:rsidRPr="00D722F8">
        <w:rPr>
          <w:b/>
        </w:rPr>
        <w:t>новные типы заключений:</w:t>
      </w:r>
      <w:r>
        <w:t xml:space="preserve"> яркий пример</w:t>
      </w:r>
      <w:r>
        <w:rPr>
          <w:lang w:val="en-US"/>
        </w:rPr>
        <w:t> </w:t>
      </w:r>
      <w:r w:rsidRPr="00EC5DD6">
        <w:t>—</w:t>
      </w:r>
      <w:r>
        <w:rPr>
          <w:lang w:val="en-US"/>
        </w:rPr>
        <w:t> </w:t>
      </w:r>
      <w:r>
        <w:t>обобще</w:t>
      </w:r>
      <w:r>
        <w:softHyphen/>
        <w:t>ние, цитата с комментарием, вывод­впечатление, спор с вообра</w:t>
      </w:r>
      <w:r>
        <w:softHyphen/>
        <w:t>жаемым соб</w:t>
      </w:r>
      <w:r>
        <w:t>е</w:t>
      </w:r>
      <w:r>
        <w:t>седником, афоризм, развернутая мысль, выска</w:t>
      </w:r>
      <w:r>
        <w:softHyphen/>
        <w:t>занная во вступлении, ответ на вопрос, поставленный в начале сочинения, вариант реш</w:t>
      </w:r>
      <w:r>
        <w:t>е</w:t>
      </w:r>
      <w:r>
        <w:t>ния проблемы.</w:t>
      </w:r>
    </w:p>
    <w:p w:rsidR="009F4060" w:rsidRDefault="009F4060" w:rsidP="009F4060">
      <w:r>
        <w:t>Несомненно, указанные выше требования убеждают, что на</w:t>
      </w:r>
      <w:r>
        <w:softHyphen/>
        <w:t>учить писать сочинение непросто. Это знает каждый учитель ру</w:t>
      </w:r>
      <w:r>
        <w:t>с</w:t>
      </w:r>
      <w:r>
        <w:t xml:space="preserve">ского языка и литературы и предлагает различного рода </w:t>
      </w:r>
      <w:r w:rsidRPr="00D722F8">
        <w:rPr>
          <w:i/>
        </w:rPr>
        <w:t>советы учащимся, например</w:t>
      </w:r>
      <w:r>
        <w:t>:</w:t>
      </w:r>
    </w:p>
    <w:p w:rsidR="009F4060" w:rsidRDefault="009F4060" w:rsidP="009F4060">
      <w:r>
        <w:t>— решите для себя главный вопрос: как соединить в основной части ан</w:t>
      </w:r>
      <w:r>
        <w:t>а</w:t>
      </w:r>
      <w:r>
        <w:t>лиз содержания исходного текста с оценкой вырази</w:t>
      </w:r>
      <w:r>
        <w:softHyphen/>
        <w:t>тельных средств;</w:t>
      </w:r>
    </w:p>
    <w:p w:rsidR="009F4060" w:rsidRDefault="009F4060" w:rsidP="009F4060">
      <w:r>
        <w:t>— помните, что вы пишете сочинение­рассуждение (в жанре, близком к эссе или рецензии) с элементами лингвистического ан</w:t>
      </w:r>
      <w:r>
        <w:t>а</w:t>
      </w:r>
      <w:r>
        <w:t>лиза, и, возможно, свободной композиции (эссе), в которой будут отражены ваши индивидуальные впечатления и соображения по проблеме (проблемам) исходного текста и отмечены наиболее сущ</w:t>
      </w:r>
      <w:r>
        <w:t>е</w:t>
      </w:r>
      <w:r>
        <w:t>ственные особенности авторского стиля;</w:t>
      </w:r>
    </w:p>
    <w:p w:rsidR="009F4060" w:rsidRDefault="009F4060" w:rsidP="009F4060">
      <w:r>
        <w:t>— главное: высказывайте своё мнение, рассуждайте, анали</w:t>
      </w:r>
      <w:r>
        <w:softHyphen/>
        <w:t>зируйте, не подменяйте оценку пересказом содержания художес</w:t>
      </w:r>
      <w:r>
        <w:t>т</w:t>
      </w:r>
      <w:r>
        <w:t>венного текста;</w:t>
      </w:r>
    </w:p>
    <w:p w:rsidR="009F4060" w:rsidRDefault="009F4060" w:rsidP="009F4060">
      <w:r>
        <w:t>— вы также должны показать богатство словаря и разнообразие грамм</w:t>
      </w:r>
      <w:r>
        <w:t>а</w:t>
      </w:r>
      <w:r>
        <w:t>тических форм собственной речи;</w:t>
      </w:r>
    </w:p>
    <w:p w:rsidR="009F4060" w:rsidRDefault="009F4060" w:rsidP="009F4060">
      <w:r>
        <w:lastRenderedPageBreak/>
        <w:t>— когда пишете сочинение, лучше избегать банальностей, в</w:t>
      </w:r>
      <w:r>
        <w:t>ы</w:t>
      </w:r>
      <w:r>
        <w:t>даваемых за собственные мысли, не тратить времени на беспоч</w:t>
      </w:r>
      <w:r>
        <w:softHyphen/>
        <w:t>венные рассуждения, поскольку тогда его меньше останется для о</w:t>
      </w:r>
      <w:r>
        <w:t>с</w:t>
      </w:r>
      <w:r>
        <w:t>новной части работы;</w:t>
      </w:r>
    </w:p>
    <w:p w:rsidR="009F4060" w:rsidRDefault="009F4060" w:rsidP="009F4060">
      <w:r>
        <w:t>— обязательно воспользуйтесь черновиком и перед тем, как перепис</w:t>
      </w:r>
      <w:r>
        <w:t>ы</w:t>
      </w:r>
      <w:r>
        <w:t>вать набело, проверьте свою работу на наличие орфогра</w:t>
      </w:r>
      <w:r>
        <w:softHyphen/>
        <w:t>фических, пунктуационных, грамматических, речевых или факти</w:t>
      </w:r>
      <w:r>
        <w:softHyphen/>
        <w:t>ческих ошибок. Необходимо сделать проверку и после того, как с</w:t>
      </w:r>
      <w:r>
        <w:t>о</w:t>
      </w:r>
      <w:r>
        <w:t>чинение будет переписано </w:t>
      </w:r>
      <w:r w:rsidRPr="00220729">
        <w:rPr>
          <w:rStyle w:val="C"/>
        </w:rPr>
        <w:footnoteReference w:id="4"/>
      </w:r>
      <w:r>
        <w:t>.</w:t>
      </w:r>
    </w:p>
    <w:p w:rsidR="009F4060" w:rsidRDefault="009F4060" w:rsidP="009F4060">
      <w:r>
        <w:t>Таким образом, в старших классах следует сконцентрироваться на цел</w:t>
      </w:r>
      <w:r>
        <w:t>е</w:t>
      </w:r>
      <w:r>
        <w:t>направленном развитии всех видов речевой деятельности на основе текст</w:t>
      </w:r>
      <w:r>
        <w:t>о</w:t>
      </w:r>
      <w:r>
        <w:t>центричного подхода. Текст как основа урока русского языка и литературы должен предоставлять необходимый фактич</w:t>
      </w:r>
      <w:r>
        <w:t>е</w:t>
      </w:r>
      <w:r>
        <w:t>ский и языковой материал для самостоятельного анализа, а</w:t>
      </w:r>
      <w:r>
        <w:rPr>
          <w:lang w:val="en-US"/>
        </w:rPr>
        <w:t> </w:t>
      </w:r>
      <w:r>
        <w:t>значит служить стимулом для обсуждения различных проблем и</w:t>
      </w:r>
      <w:r>
        <w:rPr>
          <w:lang w:val="en-US"/>
        </w:rPr>
        <w:t> </w:t>
      </w:r>
      <w:r>
        <w:t>базой для развития речевой и читательской культуры учащихся.</w:t>
      </w:r>
    </w:p>
    <w:p w:rsidR="009F4060" w:rsidRDefault="009F4060" w:rsidP="009F4060">
      <w:r>
        <w:t>Анализ умений учащихся, необходимых для написания сочине</w:t>
      </w:r>
      <w:r>
        <w:softHyphen/>
        <w:t>ния­рассуждения показывает, что совершенствуя универсальные учебные умения логико­аналитического и речевого характера на уроках русского языка и литературы (умения рассуждать, сопоста</w:t>
      </w:r>
      <w:r>
        <w:t>в</w:t>
      </w:r>
      <w:r>
        <w:t>лять, оценивать, аргументировать, делать выводы) школь</w:t>
      </w:r>
      <w:r>
        <w:softHyphen/>
        <w:t>ники гот</w:t>
      </w:r>
      <w:r>
        <w:t>о</w:t>
      </w:r>
      <w:r>
        <w:t>вятся к дальнейшей жизни. Д. С. Лихачёв писал: «Наш язык — это важнейшая часть нашего общего поведения в тексте. И по тому, как человек говорит (или пишет), мы сразу и легко можем судить о том, с кем имеем дело: мы можем определить степень интеллигентности человека, степень его психологической уравновешенности. ...Наша речь — важнейшая часть не только нашего поведения, но и нашей личности, нашей души, ума».</w:t>
      </w:r>
    </w:p>
    <w:p w:rsidR="009F4060" w:rsidRDefault="009F4060" w:rsidP="009F4060">
      <w:pPr>
        <w:pStyle w:val="a3"/>
      </w:pPr>
    </w:p>
    <w:p w:rsidR="009F4060" w:rsidRDefault="009F4060" w:rsidP="009F4060">
      <w:pPr>
        <w:pStyle w:val="-0-"/>
      </w:pPr>
    </w:p>
    <w:p w:rsidR="006F129A" w:rsidRDefault="006F129A"/>
    <w:sectPr w:rsidR="006F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9A" w:rsidRDefault="006F129A" w:rsidP="009F4060">
      <w:pPr>
        <w:spacing w:after="0" w:line="240" w:lineRule="auto"/>
      </w:pPr>
      <w:r>
        <w:separator/>
      </w:r>
    </w:p>
  </w:endnote>
  <w:endnote w:type="continuationSeparator" w:id="1">
    <w:p w:rsidR="006F129A" w:rsidRDefault="006F129A" w:rsidP="009F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9A" w:rsidRDefault="006F129A" w:rsidP="009F4060">
      <w:pPr>
        <w:spacing w:after="0" w:line="240" w:lineRule="auto"/>
      </w:pPr>
      <w:r>
        <w:separator/>
      </w:r>
    </w:p>
  </w:footnote>
  <w:footnote w:type="continuationSeparator" w:id="1">
    <w:p w:rsidR="006F129A" w:rsidRDefault="006F129A" w:rsidP="009F4060">
      <w:pPr>
        <w:spacing w:after="0" w:line="240" w:lineRule="auto"/>
      </w:pPr>
      <w:r>
        <w:continuationSeparator/>
      </w:r>
    </w:p>
  </w:footnote>
  <w:footnote w:id="2">
    <w:p w:rsidR="009F4060" w:rsidRPr="00462674" w:rsidRDefault="009F4060" w:rsidP="009F4060">
      <w:pPr>
        <w:pStyle w:val="a9"/>
        <w:rPr>
          <w:rStyle w:val="C"/>
        </w:rPr>
      </w:pPr>
      <w:r w:rsidRPr="00462674">
        <w:rPr>
          <w:rStyle w:val="C"/>
        </w:rPr>
        <w:footnoteRef/>
      </w:r>
      <w:r>
        <w:rPr>
          <w:rStyle w:val="C"/>
        </w:rPr>
        <w:t> </w:t>
      </w:r>
      <w:r w:rsidRPr="00942586">
        <w:t>Подготовка и проведение итогового сочинения по литературе. Метод. рек</w:t>
      </w:r>
      <w:r w:rsidRPr="00942586">
        <w:t>о</w:t>
      </w:r>
      <w:r w:rsidRPr="00942586">
        <w:t>мендации для образоват</w:t>
      </w:r>
      <w:r>
        <w:t>ельных</w:t>
      </w:r>
      <w:r w:rsidRPr="00942586">
        <w:t xml:space="preserve"> организаций.</w:t>
      </w:r>
      <w:r>
        <w:t> — </w:t>
      </w:r>
      <w:r w:rsidRPr="00942586">
        <w:t>М.: Просв</w:t>
      </w:r>
      <w:r w:rsidRPr="00942586">
        <w:t>е</w:t>
      </w:r>
      <w:r w:rsidRPr="00942586">
        <w:t>щение, 2015.</w:t>
      </w:r>
      <w:r>
        <w:t xml:space="preserve"> </w:t>
      </w:r>
      <w:r w:rsidRPr="00942586">
        <w:t>94 с.</w:t>
      </w:r>
    </w:p>
  </w:footnote>
  <w:footnote w:id="3">
    <w:p w:rsidR="009F4060" w:rsidRPr="00BD1ED8" w:rsidRDefault="009F4060" w:rsidP="009F4060">
      <w:pPr>
        <w:pStyle w:val="a9"/>
        <w:rPr>
          <w:rStyle w:val="C"/>
        </w:rPr>
      </w:pPr>
      <w:r w:rsidRPr="00BD1ED8">
        <w:rPr>
          <w:rStyle w:val="C"/>
        </w:rPr>
        <w:footnoteRef/>
      </w:r>
      <w:r w:rsidRPr="00BD1ED8">
        <w:rPr>
          <w:rStyle w:val="C"/>
        </w:rPr>
        <w:t xml:space="preserve"> </w:t>
      </w:r>
      <w:r w:rsidRPr="001B3088">
        <w:rPr>
          <w:i/>
        </w:rPr>
        <w:t>Нарушевич А. Г.</w:t>
      </w:r>
      <w:r w:rsidRPr="001B3088">
        <w:t xml:space="preserve"> Виды аргументации в сочинении как компоненте Единого государственного экзамена  по русскому яз</w:t>
      </w:r>
      <w:r w:rsidRPr="001B3088">
        <w:t>ы</w:t>
      </w:r>
      <w:r w:rsidRPr="001B3088">
        <w:t>ку</w:t>
      </w:r>
      <w:r>
        <w:t> </w:t>
      </w:r>
      <w:r w:rsidRPr="001B3088">
        <w:t>//</w:t>
      </w:r>
      <w:r>
        <w:rPr>
          <w:lang w:val="en-US"/>
        </w:rPr>
        <w:t> </w:t>
      </w:r>
      <w:r w:rsidRPr="001B3088">
        <w:t>Активные процессы в совре</w:t>
      </w:r>
      <w:r>
        <w:softHyphen/>
      </w:r>
      <w:r w:rsidRPr="001B3088">
        <w:t>менном русском языке: Материалы Всероссийской межвузовской конферен</w:t>
      </w:r>
      <w:r>
        <w:softHyphen/>
      </w:r>
      <w:r w:rsidRPr="001B3088">
        <w:t>ции</w:t>
      </w:r>
      <w:r>
        <w:t>.— </w:t>
      </w:r>
      <w:r w:rsidRPr="001B3088">
        <w:t>Ростов</w:t>
      </w:r>
      <w:r>
        <w:t xml:space="preserve"> н/Д.</w:t>
      </w:r>
      <w:r w:rsidRPr="001B3088">
        <w:t>, 2007.</w:t>
      </w:r>
      <w:r>
        <w:t xml:space="preserve"> </w:t>
      </w:r>
      <w:r w:rsidRPr="001B3088">
        <w:t>С.</w:t>
      </w:r>
      <w:r>
        <w:t> </w:t>
      </w:r>
      <w:r w:rsidRPr="001B3088">
        <w:t>404</w:t>
      </w:r>
      <w:r>
        <w:t>—</w:t>
      </w:r>
      <w:r w:rsidRPr="001B3088">
        <w:t>408</w:t>
      </w:r>
      <w:r>
        <w:t>.</w:t>
      </w:r>
    </w:p>
  </w:footnote>
  <w:footnote w:id="4">
    <w:p w:rsidR="009F4060" w:rsidRPr="00220729" w:rsidRDefault="009F4060" w:rsidP="009F4060">
      <w:pPr>
        <w:pStyle w:val="a9"/>
        <w:rPr>
          <w:rStyle w:val="C"/>
        </w:rPr>
      </w:pPr>
      <w:r w:rsidRPr="00220729">
        <w:rPr>
          <w:rStyle w:val="C"/>
        </w:rPr>
        <w:footnoteRef/>
      </w:r>
      <w:r w:rsidRPr="00220729">
        <w:rPr>
          <w:rStyle w:val="C"/>
        </w:rPr>
        <w:t xml:space="preserve"> </w:t>
      </w:r>
      <w:r w:rsidRPr="005A3473">
        <w:rPr>
          <w:i/>
        </w:rPr>
        <w:t>Сенина</w:t>
      </w:r>
      <w:r>
        <w:rPr>
          <w:i/>
        </w:rPr>
        <w:t> </w:t>
      </w:r>
      <w:r w:rsidRPr="005A3473">
        <w:rPr>
          <w:i/>
        </w:rPr>
        <w:t>Н.</w:t>
      </w:r>
      <w:r>
        <w:rPr>
          <w:i/>
        </w:rPr>
        <w:t> </w:t>
      </w:r>
      <w:r w:rsidRPr="005A3473">
        <w:rPr>
          <w:i/>
        </w:rPr>
        <w:t>А.</w:t>
      </w:r>
      <w:r w:rsidRPr="005A3473">
        <w:t xml:space="preserve"> Русский язык. Подготовка к ЕГЭ-2011</w:t>
      </w:r>
      <w:r>
        <w:t>.— </w:t>
      </w:r>
      <w:r w:rsidRPr="005A3473">
        <w:t>Ростов</w:t>
      </w:r>
      <w:r>
        <w:t xml:space="preserve"> н/Д.</w:t>
      </w:r>
      <w:r w:rsidRPr="005A3473">
        <w:t>: Л</w:t>
      </w:r>
      <w:r w:rsidRPr="005A3473">
        <w:t>е</w:t>
      </w:r>
      <w:r w:rsidRPr="005A3473">
        <w:t>гион, 2010.</w:t>
      </w:r>
      <w:r>
        <w:t xml:space="preserve"> </w:t>
      </w:r>
      <w:r w:rsidRPr="005A3473">
        <w:t>167 с.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060"/>
    <w:rsid w:val="006F129A"/>
    <w:rsid w:val="009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_ЗАГ-2 (имя)"/>
    <w:basedOn w:val="a"/>
    <w:next w:val="a"/>
    <w:rsid w:val="009F4060"/>
    <w:pPr>
      <w:keepNext/>
      <w:suppressAutoHyphens/>
      <w:autoSpaceDE w:val="0"/>
      <w:autoSpaceDN w:val="0"/>
      <w:adjustRightInd w:val="0"/>
      <w:spacing w:after="0" w:line="240" w:lineRule="auto"/>
      <w:ind w:left="3402"/>
      <w:textAlignment w:val="center"/>
    </w:pPr>
    <w:rPr>
      <w:rFonts w:ascii="Arial" w:eastAsia="Times New Roman" w:hAnsi="Arial" w:cs="Arial"/>
      <w:b/>
      <w:bCs/>
      <w:color w:val="800000"/>
      <w:sz w:val="24"/>
      <w:szCs w:val="32"/>
    </w:rPr>
  </w:style>
  <w:style w:type="character" w:customStyle="1" w:styleId="C">
    <w:name w:val="__CНОСКА (знак)"/>
    <w:rsid w:val="009F4060"/>
    <w:rPr>
      <w:rFonts w:ascii="Times New Roman" w:hAnsi="Times New Roman"/>
      <w:sz w:val="20"/>
      <w:vertAlign w:val="superscript"/>
    </w:rPr>
  </w:style>
  <w:style w:type="paragraph" w:customStyle="1" w:styleId="a3">
    <w:name w:val="__СНОСКА"/>
    <w:basedOn w:val="a"/>
    <w:rsid w:val="009F4060"/>
    <w:pPr>
      <w:suppressAutoHyphens/>
      <w:autoSpaceDE w:val="0"/>
      <w:autoSpaceDN w:val="0"/>
      <w:adjustRightInd w:val="0"/>
      <w:spacing w:after="0" w:line="240" w:lineRule="auto"/>
      <w:ind w:firstLine="454"/>
      <w:jc w:val="both"/>
      <w:textAlignment w:val="center"/>
    </w:pPr>
    <w:rPr>
      <w:rFonts w:ascii="NewtonCSanPin" w:eastAsia="Times New Roman" w:hAnsi="NewtonCSanPin" w:cs="NewtonCSanPin"/>
      <w:color w:val="800080"/>
      <w:sz w:val="20"/>
      <w:szCs w:val="20"/>
    </w:rPr>
  </w:style>
  <w:style w:type="paragraph" w:customStyle="1" w:styleId="-3">
    <w:name w:val="_ЗАГ-3"/>
    <w:basedOn w:val="a"/>
    <w:link w:val="-30"/>
    <w:rsid w:val="009F4060"/>
    <w:pPr>
      <w:keepNext/>
      <w:suppressAutoHyphens/>
      <w:autoSpaceDE w:val="0"/>
      <w:autoSpaceDN w:val="0"/>
      <w:adjustRightInd w:val="0"/>
      <w:spacing w:before="360" w:after="120" w:line="240" w:lineRule="auto"/>
      <w:jc w:val="center"/>
      <w:textAlignment w:val="center"/>
    </w:pPr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  <w:style w:type="paragraph" w:customStyle="1" w:styleId="a4">
    <w:name w:val="_Край_АННТОТАЦИЯ"/>
    <w:basedOn w:val="a"/>
    <w:link w:val="a5"/>
    <w:rsid w:val="009F4060"/>
    <w:pPr>
      <w:pBdr>
        <w:left w:val="dotted" w:sz="12" w:space="16" w:color="800000"/>
      </w:pBdr>
      <w:spacing w:before="120" w:after="0" w:line="240" w:lineRule="auto"/>
      <w:ind w:left="397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a6">
    <w:name w:val="_Край_эл.АДРЕС"/>
    <w:basedOn w:val="a"/>
    <w:rsid w:val="009F4060"/>
    <w:pPr>
      <w:suppressAutoHyphens/>
      <w:autoSpaceDE w:val="0"/>
      <w:autoSpaceDN w:val="0"/>
      <w:adjustRightInd w:val="0"/>
      <w:spacing w:before="12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customStyle="1" w:styleId="-1">
    <w:name w:val="_ЗАГ-1 (фамил)"/>
    <w:basedOn w:val="-2"/>
    <w:rsid w:val="009F4060"/>
    <w:pPr>
      <w:spacing w:before="240"/>
    </w:pPr>
    <w:rPr>
      <w:caps/>
    </w:rPr>
  </w:style>
  <w:style w:type="paragraph" w:customStyle="1" w:styleId="a7">
    <w:name w:val="_Край_АДРЕС (блок)"/>
    <w:basedOn w:val="a"/>
    <w:link w:val="a8"/>
    <w:rsid w:val="009F4060"/>
    <w:pPr>
      <w:suppressAutoHyphens/>
      <w:autoSpaceDE w:val="0"/>
      <w:autoSpaceDN w:val="0"/>
      <w:adjustRightInd w:val="0"/>
      <w:spacing w:before="80" w:after="0" w:line="240" w:lineRule="auto"/>
      <w:ind w:left="3402"/>
      <w:textAlignment w:val="center"/>
    </w:pPr>
    <w:rPr>
      <w:rFonts w:ascii="Arial" w:eastAsia="Times New Roman" w:hAnsi="Arial" w:cs="NewtonCSanPin"/>
      <w:color w:val="800000"/>
      <w:sz w:val="18"/>
      <w:szCs w:val="24"/>
      <w:u w:color="000000"/>
    </w:rPr>
  </w:style>
  <w:style w:type="character" w:customStyle="1" w:styleId="a8">
    <w:name w:val="_Край_АДРЕС (блок) Знак"/>
    <w:basedOn w:val="a0"/>
    <w:link w:val="a7"/>
    <w:rsid w:val="009F4060"/>
    <w:rPr>
      <w:rFonts w:ascii="Arial" w:eastAsia="Times New Roman" w:hAnsi="Arial" w:cs="NewtonCSanPin"/>
      <w:color w:val="800000"/>
      <w:sz w:val="18"/>
      <w:szCs w:val="24"/>
      <w:u w:color="000000"/>
    </w:rPr>
  </w:style>
  <w:style w:type="paragraph" w:styleId="a9">
    <w:name w:val="footnote text"/>
    <w:basedOn w:val="a"/>
    <w:link w:val="aa"/>
    <w:rsid w:val="009F4060"/>
    <w:pPr>
      <w:keepLine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9F4060"/>
    <w:rPr>
      <w:rFonts w:ascii="Times New Roman" w:eastAsia="Times New Roman" w:hAnsi="Times New Roman" w:cs="Times New Roman"/>
      <w:sz w:val="20"/>
      <w:szCs w:val="20"/>
    </w:rPr>
  </w:style>
  <w:style w:type="paragraph" w:customStyle="1" w:styleId="-0-">
    <w:name w:val="_ЗАГ-0 (лин-ка)"/>
    <w:basedOn w:val="a"/>
    <w:rsid w:val="009F4060"/>
    <w:pPr>
      <w:pageBreakBefore/>
      <w:pBdr>
        <w:top w:val="single" w:sz="8" w:space="1" w:color="800000"/>
      </w:pBdr>
      <w:suppressAutoHyphens/>
      <w:autoSpaceDE w:val="0"/>
      <w:autoSpaceDN w:val="0"/>
      <w:adjustRightInd w:val="0"/>
      <w:spacing w:after="0" w:line="240" w:lineRule="auto"/>
      <w:ind w:firstLine="397"/>
      <w:jc w:val="both"/>
      <w:textAlignment w:val="center"/>
    </w:pPr>
    <w:rPr>
      <w:rFonts w:ascii="Times New Roman" w:eastAsia="Times New Roman" w:hAnsi="Times New Roman" w:cs="NewtonCSanPin"/>
      <w:color w:val="000080"/>
      <w:sz w:val="24"/>
      <w:szCs w:val="24"/>
      <w:u w:color="000000"/>
    </w:rPr>
  </w:style>
  <w:style w:type="character" w:customStyle="1" w:styleId="a5">
    <w:name w:val="_Край_АННТОТАЦИЯ Знак"/>
    <w:basedOn w:val="a0"/>
    <w:link w:val="a4"/>
    <w:rsid w:val="009F4060"/>
    <w:rPr>
      <w:rFonts w:ascii="Arial" w:eastAsia="Times New Roman" w:hAnsi="Arial" w:cs="Times New Roman"/>
      <w:sz w:val="20"/>
      <w:szCs w:val="24"/>
    </w:rPr>
  </w:style>
  <w:style w:type="character" w:customStyle="1" w:styleId="-30">
    <w:name w:val="_ЗАГ-3 Знак Знак"/>
    <w:basedOn w:val="a0"/>
    <w:link w:val="-3"/>
    <w:rsid w:val="009F4060"/>
    <w:rPr>
      <w:rFonts w:ascii="Times New Roman" w:eastAsia="Times New Roman" w:hAnsi="Times New Roman" w:cs="NewtonCSanPin"/>
      <w:b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10804</Characters>
  <Application>Microsoft Office Word</Application>
  <DocSecurity>0</DocSecurity>
  <Lines>90</Lines>
  <Paragraphs>25</Paragraphs>
  <ScaleCrop>false</ScaleCrop>
  <Company>Ya Blondinko Edition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Елена Георгиевна</cp:lastModifiedBy>
  <cp:revision>2</cp:revision>
  <dcterms:created xsi:type="dcterms:W3CDTF">2015-07-10T06:26:00Z</dcterms:created>
  <dcterms:modified xsi:type="dcterms:W3CDTF">2015-07-10T06:26:00Z</dcterms:modified>
</cp:coreProperties>
</file>