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B6B" w:rsidRPr="00D14B6B" w:rsidRDefault="00D14B6B" w:rsidP="00D14B6B">
      <w:pPr>
        <w:widowControl/>
        <w:suppressAutoHyphens w:val="0"/>
        <w:spacing w:after="360"/>
        <w:jc w:val="center"/>
        <w:rPr>
          <w:rFonts w:eastAsia="Calibri" w:cs="Arial"/>
          <w:color w:val="000000"/>
        </w:rPr>
      </w:pPr>
      <w:bookmarkStart w:id="0" w:name="_Toc400755638"/>
      <w:bookmarkStart w:id="1" w:name="_GoBack"/>
      <w:bookmarkEnd w:id="1"/>
      <w:r w:rsidRPr="00D14B6B">
        <w:rPr>
          <w:rFonts w:eastAsia="Calibri" w:cs="Arial"/>
          <w:b/>
          <w:color w:val="000000"/>
          <w:sz w:val="36"/>
        </w:rPr>
        <w:t>Порядок проведения Национальных исследований качества образования в Российской Федерации</w:t>
      </w:r>
    </w:p>
    <w:p w:rsidR="00D14B6B" w:rsidRPr="00D14B6B" w:rsidRDefault="00D14B6B" w:rsidP="00D14B6B">
      <w:pPr>
        <w:keepNext/>
        <w:keepLines/>
        <w:widowControl/>
        <w:suppressAutoHyphens w:val="0"/>
        <w:spacing w:before="360" w:after="360"/>
        <w:contextualSpacing/>
        <w:jc w:val="left"/>
        <w:outlineLvl w:val="0"/>
        <w:rPr>
          <w:rFonts w:ascii="Trebuchet MS" w:eastAsia="Calibri" w:hAnsi="Trebuchet MS" w:cs="Trebuchet MS"/>
          <w:color w:val="000000"/>
          <w:sz w:val="32"/>
        </w:rPr>
      </w:pPr>
    </w:p>
    <w:p w:rsidR="00D14B6B" w:rsidRDefault="00D14B6B" w:rsidP="00D14B6B">
      <w:pPr>
        <w:keepNext/>
        <w:keepLines/>
        <w:widowControl/>
        <w:numPr>
          <w:ilvl w:val="0"/>
          <w:numId w:val="8"/>
        </w:numPr>
        <w:suppressAutoHyphens w:val="0"/>
        <w:spacing w:before="360" w:after="360"/>
        <w:ind w:left="0" w:firstLine="0"/>
        <w:contextualSpacing/>
        <w:jc w:val="left"/>
        <w:outlineLvl w:val="0"/>
        <w:rPr>
          <w:rFonts w:ascii="Trebuchet MS" w:eastAsia="Calibri" w:hAnsi="Trebuchet MS" w:cs="Trebuchet MS"/>
          <w:color w:val="000000"/>
          <w:sz w:val="32"/>
        </w:rPr>
      </w:pPr>
      <w:r w:rsidRPr="00D14B6B">
        <w:rPr>
          <w:rFonts w:ascii="Trebuchet MS" w:eastAsia="Calibri" w:hAnsi="Trebuchet MS" w:cs="Trebuchet MS"/>
          <w:color w:val="000000"/>
          <w:sz w:val="32"/>
        </w:rPr>
        <w:t>Термины и сокращения</w:t>
      </w:r>
      <w:bookmarkEnd w:id="0"/>
    </w:p>
    <w:p w:rsidR="00D14B6B" w:rsidRPr="00D14B6B" w:rsidRDefault="00D14B6B" w:rsidP="00D14B6B">
      <w:pPr>
        <w:keepNext/>
        <w:keepLines/>
        <w:widowControl/>
        <w:suppressAutoHyphens w:val="0"/>
        <w:spacing w:before="360" w:after="360"/>
        <w:contextualSpacing/>
        <w:jc w:val="left"/>
        <w:outlineLvl w:val="0"/>
        <w:rPr>
          <w:rFonts w:ascii="Trebuchet MS" w:eastAsia="Calibri" w:hAnsi="Trebuchet MS" w:cs="Trebuchet MS"/>
          <w:color w:val="000000"/>
          <w:sz w:val="32"/>
        </w:rPr>
      </w:pP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  <w:highlight w:val="white"/>
        </w:rPr>
        <w:t xml:space="preserve">НИКО </w:t>
      </w:r>
      <w:r w:rsidRPr="00D14B6B">
        <w:rPr>
          <w:rFonts w:eastAsia="Calibri" w:cs="Arial"/>
          <w:color w:val="000000"/>
          <w:szCs w:val="24"/>
          <w:highlight w:val="white"/>
        </w:rPr>
        <w:sym w:font="Symbol" w:char="F02D"/>
      </w:r>
      <w:r w:rsidRPr="00D14B6B">
        <w:rPr>
          <w:rFonts w:eastAsia="Calibri" w:cs="Arial"/>
          <w:color w:val="000000"/>
          <w:highlight w:val="white"/>
        </w:rPr>
        <w:t xml:space="preserve"> Национальные исследования качества образования</w:t>
      </w:r>
      <w:r w:rsidRPr="00D14B6B">
        <w:rPr>
          <w:rFonts w:eastAsia="Calibri" w:cs="Arial"/>
          <w:color w:val="000000"/>
        </w:rPr>
        <w:t>.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Федеральный организатор НИКО – Московский центр непрерывного математического образования, осуществляющий организацию и общую координацию исследования.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ascii="Arial" w:eastAsia="Calibri" w:hAnsi="Arial" w:cs="Arial"/>
          <w:color w:val="222222"/>
          <w:sz w:val="15"/>
          <w:szCs w:val="15"/>
          <w:shd w:val="clear" w:color="auto" w:fill="FFFFFF"/>
        </w:rPr>
      </w:pPr>
      <w:r w:rsidRPr="00D14B6B">
        <w:rPr>
          <w:rFonts w:eastAsia="Calibri" w:cs="Arial"/>
          <w:color w:val="000000"/>
          <w:highlight w:val="white"/>
        </w:rPr>
        <w:t xml:space="preserve">ОО </w:t>
      </w:r>
      <w:r w:rsidRPr="00D14B6B">
        <w:rPr>
          <w:rFonts w:eastAsia="Calibri" w:cs="Arial"/>
          <w:color w:val="000000"/>
          <w:szCs w:val="24"/>
          <w:highlight w:val="white"/>
        </w:rPr>
        <w:sym w:font="Symbol" w:char="F02D"/>
      </w:r>
      <w:r w:rsidRPr="00D14B6B">
        <w:rPr>
          <w:rFonts w:eastAsia="Calibri" w:cs="Arial"/>
          <w:color w:val="000000"/>
          <w:highlight w:val="white"/>
        </w:rPr>
        <w:t xml:space="preserve"> образовательные организации</w:t>
      </w:r>
      <w:r w:rsidRPr="00D14B6B">
        <w:rPr>
          <w:rFonts w:eastAsia="Calibri" w:cs="Arial"/>
          <w:color w:val="000000"/>
        </w:rPr>
        <w:t>.</w:t>
      </w:r>
      <w:r w:rsidRPr="00D14B6B">
        <w:rPr>
          <w:rFonts w:ascii="Arial" w:eastAsia="Calibri" w:hAnsi="Arial" w:cs="Arial"/>
          <w:color w:val="222222"/>
          <w:sz w:val="15"/>
          <w:szCs w:val="15"/>
          <w:shd w:val="clear" w:color="auto" w:fill="FFFFFF"/>
        </w:rPr>
        <w:t xml:space="preserve"> 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  <w:highlight w:val="white"/>
        </w:rPr>
        <w:t xml:space="preserve">ОИВ субъекта РФ или ОИВ </w:t>
      </w:r>
      <w:r w:rsidRPr="00D14B6B">
        <w:rPr>
          <w:rFonts w:eastAsia="Calibri" w:cs="Arial"/>
          <w:color w:val="000000"/>
          <w:szCs w:val="24"/>
          <w:highlight w:val="white"/>
        </w:rPr>
        <w:sym w:font="Symbol" w:char="F02D"/>
      </w:r>
      <w:r w:rsidRPr="00D14B6B">
        <w:rPr>
          <w:rFonts w:eastAsia="Calibri" w:cs="Arial"/>
          <w:color w:val="000000"/>
          <w:highlight w:val="white"/>
        </w:rPr>
        <w:t xml:space="preserve"> орган исполнительной власти субъекта Российской Федерации, осуществляющий государственное управление в сфере образования.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  <w:highlight w:val="white"/>
        </w:rPr>
        <w:t xml:space="preserve">Региональный координатор ОИВ </w:t>
      </w:r>
      <w:r w:rsidRPr="00D14B6B">
        <w:rPr>
          <w:rFonts w:eastAsia="Calibri" w:cs="Arial"/>
          <w:color w:val="000000"/>
          <w:szCs w:val="24"/>
          <w:highlight w:val="white"/>
        </w:rPr>
        <w:sym w:font="Symbol" w:char="F02D"/>
      </w:r>
      <w:r w:rsidRPr="00D14B6B">
        <w:rPr>
          <w:rFonts w:eastAsia="Calibri" w:cs="Arial"/>
          <w:color w:val="000000"/>
          <w:highlight w:val="white"/>
        </w:rPr>
        <w:t xml:space="preserve"> специалист, назначенный ОИВ для координации процедур исследований на региональном уровне.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Центр сканирования – РЦОИ или иной пункт сканирования региона, удовлетворяющий техническим требованиям к центру сканирования.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  <w:highlight w:val="white"/>
        </w:rPr>
      </w:pPr>
      <w:r w:rsidRPr="00D14B6B">
        <w:rPr>
          <w:rFonts w:eastAsia="Calibri" w:cs="Arial"/>
          <w:color w:val="000000"/>
          <w:highlight w:val="white"/>
        </w:rPr>
        <w:t xml:space="preserve">ППИ </w:t>
      </w:r>
      <w:r w:rsidRPr="00D14B6B">
        <w:rPr>
          <w:rFonts w:eastAsia="Calibri" w:cs="Arial"/>
          <w:color w:val="000000"/>
          <w:szCs w:val="24"/>
          <w:highlight w:val="white"/>
        </w:rPr>
        <w:sym w:font="Symbol" w:char="F02D"/>
      </w:r>
      <w:r w:rsidRPr="00D14B6B">
        <w:rPr>
          <w:rFonts w:eastAsia="Calibri" w:cs="Arial"/>
          <w:color w:val="000000"/>
          <w:highlight w:val="white"/>
        </w:rPr>
        <w:t xml:space="preserve"> пункт проведения исследования</w:t>
      </w:r>
      <w:r w:rsidRPr="00D14B6B">
        <w:rPr>
          <w:rFonts w:eastAsia="Calibri" w:cs="Arial"/>
          <w:color w:val="000000"/>
        </w:rPr>
        <w:t xml:space="preserve"> на базе ОО, которая участвует в НИКО. 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  <w:highlight w:val="white"/>
        </w:rPr>
        <w:t xml:space="preserve">Ответственный организатор ППИ - директор ОО или назначенный им ответственный за взаимодействие с ОИВ и общую координацию проведения исследования в </w:t>
      </w:r>
      <w:r w:rsidRPr="00D14B6B">
        <w:rPr>
          <w:rFonts w:eastAsia="Calibri" w:cs="Arial"/>
          <w:color w:val="000000"/>
        </w:rPr>
        <w:t>ППИ.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  <w:highlight w:val="white"/>
        </w:rPr>
        <w:t xml:space="preserve">Организатор </w:t>
      </w:r>
      <w:r w:rsidRPr="00D14B6B">
        <w:rPr>
          <w:rFonts w:eastAsia="Calibri" w:cs="Arial"/>
          <w:color w:val="000000"/>
          <w:szCs w:val="24"/>
          <w:highlight w:val="white"/>
        </w:rPr>
        <w:sym w:font="Symbol" w:char="F02D"/>
      </w:r>
      <w:r w:rsidRPr="00D14B6B">
        <w:rPr>
          <w:rFonts w:eastAsia="Calibri" w:cs="Arial"/>
          <w:color w:val="000000"/>
          <w:highlight w:val="white"/>
        </w:rPr>
        <w:t xml:space="preserve"> сотрудник ОО, назначенный организатором в аудитории</w:t>
      </w:r>
      <w:r w:rsidRPr="00D14B6B">
        <w:rPr>
          <w:rFonts w:eastAsia="Calibri" w:cs="Arial"/>
          <w:color w:val="000000"/>
        </w:rPr>
        <w:t>.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  <w:highlight w:val="white"/>
        </w:rPr>
        <w:t xml:space="preserve">Независимый наблюдатель </w:t>
      </w:r>
      <w:r w:rsidRPr="00D14B6B">
        <w:rPr>
          <w:rFonts w:eastAsia="Calibri" w:cs="Arial"/>
          <w:color w:val="000000"/>
          <w:szCs w:val="24"/>
          <w:highlight w:val="white"/>
        </w:rPr>
        <w:sym w:font="Symbol" w:char="F02D"/>
      </w:r>
      <w:r w:rsidRPr="00D14B6B">
        <w:rPr>
          <w:rFonts w:eastAsia="Calibri" w:cs="Arial"/>
          <w:color w:val="000000"/>
          <w:highlight w:val="white"/>
        </w:rPr>
        <w:t xml:space="preserve"> сотрудник ОО, ОИВ или общественный наблюдатель, направленный ОИВ наблюдателем на ППИ</w:t>
      </w:r>
      <w:r w:rsidRPr="00D14B6B">
        <w:rPr>
          <w:rFonts w:eastAsia="Calibri" w:cs="Arial"/>
          <w:color w:val="000000"/>
        </w:rPr>
        <w:t>.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Технический специалист ППИ – сотрудник ОО, отвечающий за работоспособность компьютерной техники и сетей в ОО (системный администратор, инженер-техник, учитель информатики и т.д.).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  <w:highlight w:val="white"/>
        </w:rPr>
        <w:t xml:space="preserve">КИМ </w:t>
      </w:r>
      <w:r w:rsidRPr="00D14B6B">
        <w:rPr>
          <w:rFonts w:eastAsia="Calibri" w:cs="Arial"/>
          <w:color w:val="000000"/>
          <w:szCs w:val="24"/>
          <w:highlight w:val="white"/>
        </w:rPr>
        <w:sym w:font="Symbol" w:char="F02D"/>
      </w:r>
      <w:r w:rsidRPr="00D14B6B">
        <w:rPr>
          <w:rFonts w:eastAsia="Calibri" w:cs="Arial"/>
          <w:color w:val="000000"/>
          <w:highlight w:val="white"/>
        </w:rPr>
        <w:t xml:space="preserve"> контрольные измерительные материалы</w:t>
      </w:r>
      <w:r w:rsidRPr="00D14B6B">
        <w:rPr>
          <w:rFonts w:eastAsia="Calibri" w:cs="Arial"/>
          <w:color w:val="000000"/>
        </w:rPr>
        <w:t xml:space="preserve"> для проведения диагностической работы в рамках НИКО.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СКТ – система компьютерного тестирования, используется для проведения НИКО по информатике.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 xml:space="preserve">Информационная система </w:t>
      </w:r>
      <w:proofErr w:type="spellStart"/>
      <w:r w:rsidRPr="00D14B6B">
        <w:rPr>
          <w:rFonts w:eastAsia="Calibri" w:cs="Arial"/>
          <w:color w:val="000000"/>
        </w:rPr>
        <w:t>СтатГрад</w:t>
      </w:r>
      <w:proofErr w:type="spellEnd"/>
      <w:r w:rsidRPr="00D14B6B">
        <w:rPr>
          <w:rFonts w:eastAsia="Calibri" w:cs="Arial"/>
          <w:color w:val="000000"/>
        </w:rPr>
        <w:t xml:space="preserve"> – информационная система, предназначенная для обмена данными между ОО, участниками НИКО и Федеральным организатором НИКО. Состоит из нескольких модулей: Система </w:t>
      </w:r>
      <w:proofErr w:type="spellStart"/>
      <w:r w:rsidRPr="00D14B6B">
        <w:rPr>
          <w:rFonts w:eastAsia="Calibri" w:cs="Arial"/>
          <w:color w:val="000000"/>
        </w:rPr>
        <w:t>СтатГрад</w:t>
      </w:r>
      <w:proofErr w:type="spellEnd"/>
      <w:r w:rsidRPr="00D14B6B">
        <w:rPr>
          <w:rFonts w:eastAsia="Calibri" w:cs="Arial"/>
          <w:color w:val="000000"/>
        </w:rPr>
        <w:t xml:space="preserve"> </w:t>
      </w:r>
      <w:r w:rsidRPr="00D14B6B">
        <w:rPr>
          <w:rFonts w:eastAsia="Calibri" w:cs="Times New Roman"/>
          <w:color w:val="000000"/>
          <w:lang w:val="en-US"/>
        </w:rPr>
        <w:t>www</w:t>
      </w:r>
      <w:r w:rsidRPr="00D14B6B">
        <w:rPr>
          <w:rFonts w:eastAsia="Calibri" w:cs="Times New Roman"/>
          <w:color w:val="000000"/>
        </w:rPr>
        <w:t>.</w:t>
      </w:r>
      <w:proofErr w:type="spellStart"/>
      <w:r w:rsidRPr="00D14B6B">
        <w:rPr>
          <w:rFonts w:eastAsia="Calibri" w:cs="Times New Roman"/>
          <w:color w:val="000000"/>
          <w:lang w:val="en-US"/>
        </w:rPr>
        <w:t>statgrad</w:t>
      </w:r>
      <w:proofErr w:type="spellEnd"/>
      <w:r w:rsidRPr="00D14B6B">
        <w:rPr>
          <w:rFonts w:eastAsia="Calibri" w:cs="Times New Roman"/>
          <w:color w:val="000000"/>
        </w:rPr>
        <w:t>.</w:t>
      </w:r>
      <w:r w:rsidRPr="00D14B6B">
        <w:rPr>
          <w:rFonts w:eastAsia="Calibri" w:cs="Times New Roman"/>
          <w:color w:val="000000"/>
          <w:lang w:val="en-US"/>
        </w:rPr>
        <w:t>org</w:t>
      </w:r>
      <w:r w:rsidRPr="00D14B6B">
        <w:rPr>
          <w:rFonts w:eastAsia="Calibri" w:cs="Arial"/>
          <w:color w:val="000000"/>
        </w:rPr>
        <w:t xml:space="preserve"> – модуль регистрации ОО, получения  и обработки электронных отчетов от ОО, передачи информации в ОО от Федеральных организаторов; Система СГ-Коллектор – модуль приема и обработки  ответов участников НИКО для объединения в комплекты и организации дальнейшей проверки; Система Эксперт (или СГ-Эксперт </w:t>
      </w:r>
      <w:r w:rsidRPr="00D14B6B">
        <w:rPr>
          <w:rFonts w:eastAsia="Calibri" w:cs="Arial"/>
          <w:color w:val="000000"/>
          <w:lang w:val="en-US"/>
        </w:rPr>
        <w:t>expert</w:t>
      </w:r>
      <w:r w:rsidRPr="00D14B6B">
        <w:rPr>
          <w:rFonts w:eastAsia="Calibri" w:cs="Arial"/>
          <w:color w:val="000000"/>
        </w:rPr>
        <w:t>.</w:t>
      </w:r>
      <w:proofErr w:type="spellStart"/>
      <w:r w:rsidRPr="00D14B6B">
        <w:rPr>
          <w:rFonts w:eastAsia="Calibri" w:cs="Arial"/>
          <w:color w:val="000000"/>
          <w:lang w:val="en-US"/>
        </w:rPr>
        <w:t>statgrad</w:t>
      </w:r>
      <w:proofErr w:type="spellEnd"/>
      <w:r w:rsidRPr="00D14B6B">
        <w:rPr>
          <w:rFonts w:eastAsia="Calibri" w:cs="Arial"/>
          <w:color w:val="000000"/>
        </w:rPr>
        <w:t>.</w:t>
      </w:r>
      <w:r w:rsidRPr="00D14B6B">
        <w:rPr>
          <w:rFonts w:eastAsia="Calibri" w:cs="Arial"/>
          <w:color w:val="000000"/>
          <w:lang w:val="en-US"/>
        </w:rPr>
        <w:t>org</w:t>
      </w:r>
      <w:r w:rsidRPr="00D14B6B">
        <w:rPr>
          <w:rFonts w:eastAsia="Calibri" w:cs="Arial"/>
          <w:color w:val="000000"/>
        </w:rPr>
        <w:t>) – система удаленной проверки заданий.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 xml:space="preserve">Система дистанционного обучения </w:t>
      </w:r>
      <w:proofErr w:type="spellStart"/>
      <w:r w:rsidRPr="00D14B6B">
        <w:rPr>
          <w:rFonts w:eastAsia="Calibri" w:cs="Arial"/>
          <w:color w:val="000000"/>
        </w:rPr>
        <w:t>Курситет</w:t>
      </w:r>
      <w:proofErr w:type="spellEnd"/>
      <w:r w:rsidRPr="00D14B6B">
        <w:rPr>
          <w:rFonts w:eastAsia="Calibri" w:cs="Arial"/>
          <w:color w:val="000000"/>
        </w:rPr>
        <w:t xml:space="preserve">  </w:t>
      </w:r>
      <w:r w:rsidRPr="00D14B6B">
        <w:rPr>
          <w:rFonts w:eastAsia="Calibri" w:cs="Times New Roman"/>
          <w:color w:val="000000"/>
          <w:lang w:val="en-US"/>
        </w:rPr>
        <w:t>https</w:t>
      </w:r>
      <w:r w:rsidRPr="00D14B6B">
        <w:rPr>
          <w:rFonts w:eastAsia="Calibri" w:cs="Times New Roman"/>
          <w:color w:val="000000"/>
        </w:rPr>
        <w:t>://</w:t>
      </w:r>
      <w:proofErr w:type="spellStart"/>
      <w:r w:rsidRPr="00D14B6B">
        <w:rPr>
          <w:rFonts w:eastAsia="Calibri" w:cs="Times New Roman"/>
          <w:color w:val="000000"/>
          <w:lang w:val="en-US"/>
        </w:rPr>
        <w:t>kursitet</w:t>
      </w:r>
      <w:proofErr w:type="spellEnd"/>
      <w:r w:rsidRPr="00D14B6B">
        <w:rPr>
          <w:rFonts w:eastAsia="Calibri" w:cs="Times New Roman"/>
          <w:color w:val="000000"/>
        </w:rPr>
        <w:t>.</w:t>
      </w:r>
      <w:proofErr w:type="spellStart"/>
      <w:r w:rsidRPr="00D14B6B">
        <w:rPr>
          <w:rFonts w:eastAsia="Calibri" w:cs="Times New Roman"/>
          <w:color w:val="000000"/>
          <w:lang w:val="en-US"/>
        </w:rPr>
        <w:t>ru</w:t>
      </w:r>
      <w:proofErr w:type="spellEnd"/>
      <w:r w:rsidRPr="00D14B6B">
        <w:rPr>
          <w:rFonts w:eastAsia="Calibri" w:cs="Times New Roman"/>
          <w:color w:val="000000"/>
        </w:rPr>
        <w:t>/</w:t>
      </w:r>
      <w:r w:rsidRPr="00D14B6B">
        <w:rPr>
          <w:rFonts w:eastAsia="Calibri" w:cs="Times New Roman"/>
          <w:color w:val="000000"/>
          <w:lang w:val="en-US"/>
        </w:rPr>
        <w:t>project</w:t>
      </w:r>
      <w:r w:rsidRPr="00D14B6B">
        <w:rPr>
          <w:rFonts w:eastAsia="Calibri" w:cs="Times New Roman"/>
          <w:color w:val="000000"/>
        </w:rPr>
        <w:t>/</w:t>
      </w:r>
      <w:proofErr w:type="spellStart"/>
      <w:r w:rsidRPr="00D14B6B">
        <w:rPr>
          <w:rFonts w:eastAsia="Calibri" w:cs="Times New Roman"/>
          <w:color w:val="000000"/>
          <w:lang w:val="en-US"/>
        </w:rPr>
        <w:t>niko</w:t>
      </w:r>
      <w:proofErr w:type="spellEnd"/>
      <w:r w:rsidRPr="00D14B6B">
        <w:rPr>
          <w:rFonts w:eastAsia="Calibri" w:cs="Times New Roman"/>
          <w:color w:val="000000"/>
        </w:rPr>
        <w:t>/2015</w:t>
      </w:r>
      <w:proofErr w:type="spellStart"/>
      <w:r w:rsidRPr="00D14B6B">
        <w:rPr>
          <w:rFonts w:eastAsia="Calibri" w:cs="Times New Roman"/>
          <w:color w:val="000000"/>
          <w:lang w:val="en-US"/>
        </w:rPr>
        <w:t>inf</w:t>
      </w:r>
      <w:proofErr w:type="spellEnd"/>
      <w:r w:rsidRPr="00D14B6B">
        <w:rPr>
          <w:rFonts w:eastAsia="Calibri" w:cs="Times New Roman"/>
          <w:color w:val="000000"/>
        </w:rPr>
        <w:t>/</w:t>
      </w:r>
      <w:r w:rsidRPr="00D14B6B">
        <w:rPr>
          <w:rFonts w:eastAsia="Calibri" w:cs="Times New Roman"/>
          <w:color w:val="0563C1"/>
          <w:u w:val="single"/>
        </w:rPr>
        <w:t xml:space="preserve"> - </w:t>
      </w:r>
      <w:r w:rsidRPr="00D14B6B">
        <w:rPr>
          <w:rFonts w:eastAsia="Calibri" w:cs="Arial"/>
          <w:color w:val="000000"/>
        </w:rPr>
        <w:t xml:space="preserve">информационная система на базе проекта с открытым исходным кодом </w:t>
      </w:r>
      <w:r w:rsidRPr="00D14B6B">
        <w:rPr>
          <w:rFonts w:eastAsia="Calibri" w:cs="Arial"/>
          <w:color w:val="000000"/>
          <w:lang w:val="en-US"/>
        </w:rPr>
        <w:t>EDX</w:t>
      </w:r>
      <w:r w:rsidRPr="00D14B6B">
        <w:rPr>
          <w:rFonts w:eastAsia="Calibri" w:cs="Arial"/>
          <w:color w:val="000000"/>
        </w:rPr>
        <w:t>, предназначенная для дистанционного обучения и содержащая курсы по подготовке и проведению НИКО.</w:t>
      </w:r>
    </w:p>
    <w:p w:rsidR="00D14B6B" w:rsidRPr="00D14B6B" w:rsidRDefault="00D14B6B" w:rsidP="00D14B6B">
      <w:pPr>
        <w:widowControl/>
        <w:suppressAutoHyphens w:val="0"/>
        <w:spacing w:line="276" w:lineRule="auto"/>
        <w:jc w:val="left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br w:type="page"/>
      </w:r>
    </w:p>
    <w:p w:rsidR="00D14B6B" w:rsidRDefault="00D14B6B" w:rsidP="00D14B6B">
      <w:pPr>
        <w:keepNext/>
        <w:keepLines/>
        <w:widowControl/>
        <w:suppressAutoHyphens w:val="0"/>
        <w:spacing w:before="360" w:after="360"/>
        <w:contextualSpacing/>
        <w:jc w:val="left"/>
        <w:outlineLvl w:val="0"/>
        <w:rPr>
          <w:rFonts w:ascii="Trebuchet MS" w:eastAsia="Calibri" w:hAnsi="Trebuchet MS" w:cs="Trebuchet MS"/>
          <w:color w:val="000000"/>
          <w:sz w:val="32"/>
        </w:rPr>
      </w:pPr>
      <w:bookmarkStart w:id="2" w:name="h.rzwcc29y51tq" w:colFirst="0" w:colLast="0"/>
      <w:bookmarkStart w:id="3" w:name="_Toc400755639"/>
      <w:bookmarkEnd w:id="2"/>
    </w:p>
    <w:p w:rsidR="00D14B6B" w:rsidRDefault="00D14B6B" w:rsidP="00D14B6B">
      <w:pPr>
        <w:keepNext/>
        <w:keepLines/>
        <w:widowControl/>
        <w:numPr>
          <w:ilvl w:val="0"/>
          <w:numId w:val="8"/>
        </w:numPr>
        <w:suppressAutoHyphens w:val="0"/>
        <w:spacing w:before="360" w:after="360"/>
        <w:ind w:left="0" w:firstLine="0"/>
        <w:contextualSpacing/>
        <w:jc w:val="left"/>
        <w:outlineLvl w:val="0"/>
        <w:rPr>
          <w:rFonts w:ascii="Trebuchet MS" w:eastAsia="Calibri" w:hAnsi="Trebuchet MS" w:cs="Trebuchet MS"/>
          <w:color w:val="000000"/>
          <w:sz w:val="32"/>
        </w:rPr>
      </w:pPr>
      <w:r w:rsidRPr="00D14B6B">
        <w:rPr>
          <w:rFonts w:ascii="Trebuchet MS" w:eastAsia="Calibri" w:hAnsi="Trebuchet MS" w:cs="Trebuchet MS"/>
          <w:color w:val="000000"/>
          <w:sz w:val="32"/>
        </w:rPr>
        <w:t>Общие положения</w:t>
      </w:r>
      <w:bookmarkEnd w:id="3"/>
    </w:p>
    <w:p w:rsidR="00D14B6B" w:rsidRPr="00D14B6B" w:rsidRDefault="00D14B6B" w:rsidP="00D14B6B">
      <w:pPr>
        <w:keepNext/>
        <w:keepLines/>
        <w:widowControl/>
        <w:suppressAutoHyphens w:val="0"/>
        <w:spacing w:before="360" w:after="360"/>
        <w:contextualSpacing/>
        <w:jc w:val="left"/>
        <w:outlineLvl w:val="0"/>
        <w:rPr>
          <w:rFonts w:ascii="Trebuchet MS" w:eastAsia="Calibri" w:hAnsi="Trebuchet MS" w:cs="Trebuchet MS"/>
          <w:color w:val="000000"/>
          <w:sz w:val="32"/>
        </w:rPr>
      </w:pPr>
    </w:p>
    <w:p w:rsidR="00D14B6B" w:rsidRPr="00D14B6B" w:rsidRDefault="00D14B6B" w:rsidP="00D14B6B">
      <w:pPr>
        <w:widowControl/>
        <w:suppressAutoHyphens w:val="0"/>
        <w:ind w:left="-29" w:firstLine="570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Национальные исследования качества образования (НИКО) проводятся в целях развития единого образовательного пространства в Российской Федерации, совершенствования общероссийской системы оценки качества образования.</w:t>
      </w:r>
    </w:p>
    <w:p w:rsidR="00D14B6B" w:rsidRPr="00D14B6B" w:rsidRDefault="00D14B6B" w:rsidP="00D14B6B">
      <w:pPr>
        <w:widowControl/>
        <w:suppressAutoHyphens w:val="0"/>
        <w:ind w:left="-29" w:firstLine="570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В рамках НИКО предусмотрено проведение в 2014-2015 гг. исследований:</w:t>
      </w:r>
    </w:p>
    <w:p w:rsidR="00D14B6B" w:rsidRPr="00D14B6B" w:rsidRDefault="00D14B6B" w:rsidP="00D14B6B">
      <w:pPr>
        <w:widowControl/>
        <w:numPr>
          <w:ilvl w:val="0"/>
          <w:numId w:val="9"/>
        </w:numPr>
        <w:suppressAutoHyphens w:val="0"/>
        <w:contextualSpacing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качества математического образования в 5-7 классах (28 октября 2014 г.);</w:t>
      </w:r>
    </w:p>
    <w:p w:rsidR="00D14B6B" w:rsidRPr="00D14B6B" w:rsidRDefault="00D14B6B" w:rsidP="00D14B6B">
      <w:pPr>
        <w:widowControl/>
        <w:numPr>
          <w:ilvl w:val="0"/>
          <w:numId w:val="9"/>
        </w:numPr>
        <w:suppressAutoHyphens w:val="0"/>
        <w:contextualSpacing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качества начального образования (14 апреля 2015 г.);</w:t>
      </w:r>
    </w:p>
    <w:p w:rsidR="00D14B6B" w:rsidRPr="00D14B6B" w:rsidRDefault="00D14B6B" w:rsidP="00D14B6B">
      <w:pPr>
        <w:widowControl/>
        <w:numPr>
          <w:ilvl w:val="0"/>
          <w:numId w:val="9"/>
        </w:numPr>
        <w:suppressAutoHyphens w:val="0"/>
        <w:contextualSpacing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 xml:space="preserve">качества образования в области информационных технологий в 8-9 классах </w:t>
      </w:r>
      <w:r>
        <w:rPr>
          <w:rFonts w:eastAsia="Calibri" w:cs="Arial"/>
          <w:color w:val="000000"/>
        </w:rPr>
        <w:br/>
      </w:r>
      <w:r w:rsidRPr="00D14B6B">
        <w:rPr>
          <w:rFonts w:eastAsia="Calibri" w:cs="Arial"/>
          <w:color w:val="000000"/>
        </w:rPr>
        <w:t>(6 и 8 октября 2015 г.).</w:t>
      </w:r>
    </w:p>
    <w:p w:rsidR="00D14B6B" w:rsidRPr="00D14B6B" w:rsidRDefault="00D14B6B" w:rsidP="00D14B6B">
      <w:pPr>
        <w:widowControl/>
        <w:suppressAutoHyphens w:val="0"/>
        <w:ind w:left="-29" w:firstLine="570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Мероприятия НИКО проводятся на выборке образовательных организаций. Формирование выборки ОО осуществляет организация-координатор проведения исследований (Московский центр непрерывного математического образования (МЦНМО)) на основании специально разработанной методики.</w:t>
      </w:r>
    </w:p>
    <w:p w:rsidR="00D14B6B" w:rsidRPr="00D14B6B" w:rsidRDefault="00D14B6B" w:rsidP="00D14B6B">
      <w:pPr>
        <w:widowControl/>
        <w:suppressAutoHyphens w:val="0"/>
        <w:ind w:left="-29" w:firstLine="570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 xml:space="preserve">Исследования проводятся анонимно, данные об участниках в рамках исследований собираются без привязки к ФИО. ОО может принять решение о фиксации и хранении у себя результатов участников в привязке к ФИО для предоставления результатов родителям и выставления </w:t>
      </w:r>
      <w:r w:rsidRPr="00D14B6B">
        <w:rPr>
          <w:rFonts w:eastAsia="Calibri" w:cs="Arial"/>
          <w:b/>
          <w:color w:val="000000"/>
        </w:rPr>
        <w:t>положительных</w:t>
      </w:r>
      <w:r w:rsidRPr="00D14B6B">
        <w:rPr>
          <w:rFonts w:eastAsia="Calibri" w:cs="Arial"/>
          <w:color w:val="000000"/>
        </w:rPr>
        <w:t xml:space="preserve"> отметок участникам, успешно справившимся с работой.</w:t>
      </w:r>
    </w:p>
    <w:p w:rsidR="00D14B6B" w:rsidRPr="00D14B6B" w:rsidRDefault="00D14B6B" w:rsidP="00D14B6B">
      <w:pPr>
        <w:widowControl/>
        <w:suppressAutoHyphens w:val="0"/>
        <w:ind w:left="-29" w:firstLine="570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Результаты исследований могут быть использованы ОО, муниципальными и региональными органами исполнительной власти, осуществляющими государственное управление в сфере образования, для анализа текущего состояния системы образования и формирования программ её развития.</w:t>
      </w:r>
    </w:p>
    <w:p w:rsidR="00D14B6B" w:rsidRPr="00D14B6B" w:rsidRDefault="00D14B6B" w:rsidP="00D14B6B">
      <w:pPr>
        <w:widowControl/>
        <w:suppressAutoHyphens w:val="0"/>
        <w:ind w:left="-29" w:firstLine="570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Не предусмотрено использование результатов указанных исследований для оценки деятельности учителей, ОО, муниципальных и региональных органов исполнительной власти, осуществляющих государственное управление в сфере образования.</w:t>
      </w:r>
    </w:p>
    <w:p w:rsidR="00D14B6B" w:rsidRPr="00D14B6B" w:rsidRDefault="00D14B6B" w:rsidP="00D14B6B">
      <w:pPr>
        <w:widowControl/>
        <w:suppressAutoHyphens w:val="0"/>
        <w:ind w:left="-29" w:firstLine="570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 xml:space="preserve">Обсуждение результатов и перспективных направлений развития системы оценки качества образования проводится ежегодно в рамках </w:t>
      </w:r>
      <w:proofErr w:type="gramStart"/>
      <w:r w:rsidRPr="00D14B6B">
        <w:rPr>
          <w:rFonts w:eastAsia="Calibri" w:cs="Arial"/>
          <w:color w:val="000000"/>
        </w:rPr>
        <w:t>межрегиональных конференций</w:t>
      </w:r>
      <w:proofErr w:type="gramEnd"/>
      <w:r w:rsidRPr="00D14B6B">
        <w:rPr>
          <w:rFonts w:eastAsia="Calibri" w:cs="Arial"/>
          <w:color w:val="000000"/>
        </w:rPr>
        <w:t xml:space="preserve"> по оценке качества образования.</w:t>
      </w:r>
    </w:p>
    <w:p w:rsidR="00D14B6B" w:rsidRPr="00D14B6B" w:rsidRDefault="00D14B6B" w:rsidP="00D14B6B">
      <w:pPr>
        <w:widowControl/>
        <w:suppressAutoHyphens w:val="0"/>
        <w:spacing w:line="276" w:lineRule="auto"/>
        <w:jc w:val="left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br w:type="page"/>
      </w:r>
    </w:p>
    <w:p w:rsidR="00D14B6B" w:rsidRDefault="00D14B6B" w:rsidP="00D14B6B">
      <w:pPr>
        <w:keepNext/>
        <w:keepLines/>
        <w:widowControl/>
        <w:numPr>
          <w:ilvl w:val="0"/>
          <w:numId w:val="8"/>
        </w:numPr>
        <w:suppressAutoHyphens w:val="0"/>
        <w:spacing w:before="360" w:after="360"/>
        <w:ind w:left="0" w:firstLine="0"/>
        <w:contextualSpacing/>
        <w:jc w:val="left"/>
        <w:outlineLvl w:val="0"/>
        <w:rPr>
          <w:rFonts w:ascii="Trebuchet MS" w:eastAsia="Calibri" w:hAnsi="Trebuchet MS" w:cs="Trebuchet MS"/>
          <w:color w:val="000000"/>
          <w:sz w:val="32"/>
        </w:rPr>
      </w:pPr>
      <w:bookmarkStart w:id="4" w:name="h.7zfdrt88f1we" w:colFirst="0" w:colLast="0"/>
      <w:bookmarkStart w:id="5" w:name="_Toc400755640"/>
      <w:bookmarkEnd w:id="4"/>
      <w:r w:rsidRPr="00D14B6B">
        <w:rPr>
          <w:rFonts w:ascii="Trebuchet MS" w:eastAsia="Calibri" w:hAnsi="Trebuchet MS" w:cs="Trebuchet MS"/>
          <w:color w:val="000000"/>
          <w:sz w:val="32"/>
        </w:rPr>
        <w:lastRenderedPageBreak/>
        <w:t>Организация процедур исследований</w:t>
      </w:r>
      <w:bookmarkEnd w:id="5"/>
    </w:p>
    <w:p w:rsidR="00D14B6B" w:rsidRPr="00D14B6B" w:rsidRDefault="00D14B6B" w:rsidP="00D14B6B">
      <w:pPr>
        <w:keepNext/>
        <w:keepLines/>
        <w:widowControl/>
        <w:suppressAutoHyphens w:val="0"/>
        <w:spacing w:before="360" w:after="360"/>
        <w:contextualSpacing/>
        <w:jc w:val="left"/>
        <w:outlineLvl w:val="0"/>
        <w:rPr>
          <w:rFonts w:ascii="Trebuchet MS" w:eastAsia="Calibri" w:hAnsi="Trebuchet MS" w:cs="Trebuchet MS"/>
          <w:color w:val="000000"/>
          <w:sz w:val="32"/>
        </w:rPr>
      </w:pPr>
    </w:p>
    <w:p w:rsidR="00D14B6B" w:rsidRPr="00D14B6B" w:rsidRDefault="00D14B6B" w:rsidP="00D14B6B">
      <w:pPr>
        <w:widowControl/>
        <w:suppressAutoHyphens w:val="0"/>
        <w:ind w:left="-29" w:firstLine="570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Для координации мероприятий в рамках НИКО орган исполнительной власти субъекта Российской Федерации, осуществляющий государственное управление в сфере образования (далее – ОИВ субъекта РФ или ОИВ) назначает специалиста, обеспечивающего координацию работ по проведению исследования на территории субъекта Российской Федерации (регионального координатора ОИВ).</w:t>
      </w:r>
    </w:p>
    <w:p w:rsidR="00D14B6B" w:rsidRPr="00D14B6B" w:rsidRDefault="00D14B6B" w:rsidP="00D14B6B">
      <w:pPr>
        <w:widowControl/>
        <w:suppressAutoHyphens w:val="0"/>
        <w:ind w:left="-29" w:firstLine="570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Для проведения процедур исследования в каждом из ППИ, в котором проводится НИКО, должен быть назначен ответственный организатор ППИ (списки ответственных организаторов утверждаются ОИВ).</w:t>
      </w:r>
    </w:p>
    <w:p w:rsidR="00D14B6B" w:rsidRPr="00D14B6B" w:rsidRDefault="00D14B6B" w:rsidP="00D14B6B">
      <w:pPr>
        <w:widowControl/>
        <w:suppressAutoHyphens w:val="0"/>
        <w:ind w:left="-29" w:firstLine="570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Региональным координаторам НИКО и ответственным организаторам ППИ предоставляется доступ в персональный кабинет для обмена информацией с федеральным организатором НИКО. Учётная запись для входа в систему предоставляется на условиях сохранения конфиденциальности.</w:t>
      </w:r>
    </w:p>
    <w:p w:rsidR="00D14B6B" w:rsidRPr="00D14B6B" w:rsidRDefault="00D14B6B" w:rsidP="00D14B6B">
      <w:pPr>
        <w:widowControl/>
        <w:suppressAutoHyphens w:val="0"/>
        <w:ind w:left="-29" w:firstLine="570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Во время проведения процедур исследования в каждой аудитории, в которой находятся участники исследования, должны присутствовать организатор и независимый наблюдатель</w:t>
      </w:r>
      <w:r w:rsidRPr="00D14B6B">
        <w:rPr>
          <w:rFonts w:eastAsia="Calibri" w:cs="Arial"/>
          <w:b/>
          <w:color w:val="000000"/>
        </w:rPr>
        <w:t xml:space="preserve">. </w:t>
      </w:r>
      <w:r w:rsidRPr="00D14B6B">
        <w:rPr>
          <w:rFonts w:eastAsia="Calibri" w:cs="Arial"/>
          <w:color w:val="000000"/>
        </w:rPr>
        <w:t>Желательно присутствие общественных наблюдателей, а также использование видеонаблюдения.</w:t>
      </w:r>
    </w:p>
    <w:p w:rsidR="00D14B6B" w:rsidRPr="00D14B6B" w:rsidRDefault="00D14B6B" w:rsidP="00D14B6B">
      <w:pPr>
        <w:widowControl/>
        <w:suppressAutoHyphens w:val="0"/>
        <w:ind w:left="-29" w:firstLine="570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Если в рамках мероприятий НИКО проводятся диагностические работы, предполагающие выполнение участниками заданий с развернутыми ответами, то к проверке развернутых ответов привлекаются специалисты по соответствующему учебному предмету, прошедшие необходимый инструктаж и соответствующую аттестацию. По согласованию с</w:t>
      </w:r>
      <w:r>
        <w:rPr>
          <w:rFonts w:eastAsia="Calibri" w:cs="Arial"/>
          <w:color w:val="000000"/>
        </w:rPr>
        <w:t> </w:t>
      </w:r>
      <w:r w:rsidRPr="00D14B6B">
        <w:rPr>
          <w:rFonts w:eastAsia="Calibri" w:cs="Arial"/>
          <w:color w:val="000000"/>
        </w:rPr>
        <w:t>ОИВ субъекта Российской Федерации к экспертному оцениванию развернутых ответов участников мониторингового исследования могут быть привлечены специалисты из данного субъекта Российской Федерации.</w:t>
      </w:r>
    </w:p>
    <w:p w:rsidR="00D14B6B" w:rsidRPr="00D14B6B" w:rsidRDefault="00D14B6B" w:rsidP="00D14B6B">
      <w:pPr>
        <w:widowControl/>
        <w:suppressAutoHyphens w:val="0"/>
        <w:ind w:left="-29" w:firstLine="570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 xml:space="preserve">Результаты исследований направляются ОИВ субъектов Российской Федерации для использования в работе, ОО, участвовавшим в исследовании, а также обсуждаются </w:t>
      </w:r>
      <w:proofErr w:type="gramStart"/>
      <w:r w:rsidRPr="00D14B6B">
        <w:rPr>
          <w:rFonts w:eastAsia="Calibri" w:cs="Arial"/>
          <w:color w:val="000000"/>
        </w:rPr>
        <w:t>на конференции</w:t>
      </w:r>
      <w:proofErr w:type="gramEnd"/>
      <w:r w:rsidRPr="00D14B6B">
        <w:rPr>
          <w:rFonts w:eastAsia="Calibri" w:cs="Arial"/>
          <w:color w:val="000000"/>
        </w:rPr>
        <w:t xml:space="preserve"> по оценке качества образования.</w:t>
      </w:r>
    </w:p>
    <w:p w:rsidR="00D14B6B" w:rsidRPr="00D14B6B" w:rsidRDefault="00D14B6B" w:rsidP="00D14B6B">
      <w:pPr>
        <w:widowControl/>
        <w:suppressAutoHyphens w:val="0"/>
        <w:ind w:left="-29" w:firstLine="570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Технология проведения процедур, порядок и план-график организации каждого исследования в рамках НИКО определяется отдельным разделом настоящего Порядка. В</w:t>
      </w:r>
      <w:r>
        <w:rPr>
          <w:rFonts w:eastAsia="Calibri" w:cs="Arial"/>
          <w:color w:val="000000"/>
        </w:rPr>
        <w:t> </w:t>
      </w:r>
      <w:r w:rsidRPr="00D14B6B">
        <w:rPr>
          <w:rFonts w:eastAsia="Calibri" w:cs="Arial"/>
          <w:color w:val="000000"/>
        </w:rPr>
        <w:t>рамках НИКО могут применяться технологии, основанные на использовании машиночитаемых бланков ответов, а также технологии компьютерного тестирования.</w:t>
      </w:r>
    </w:p>
    <w:p w:rsidR="00D14B6B" w:rsidRPr="00D14B6B" w:rsidRDefault="00D14B6B" w:rsidP="00D14B6B">
      <w:pPr>
        <w:widowControl/>
        <w:suppressAutoHyphens w:val="0"/>
        <w:spacing w:line="276" w:lineRule="auto"/>
        <w:jc w:val="left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br w:type="page"/>
      </w:r>
    </w:p>
    <w:p w:rsidR="00D14B6B" w:rsidRDefault="00D14B6B" w:rsidP="00D14B6B">
      <w:pPr>
        <w:keepNext/>
        <w:keepLines/>
        <w:widowControl/>
        <w:numPr>
          <w:ilvl w:val="0"/>
          <w:numId w:val="8"/>
        </w:numPr>
        <w:suppressAutoHyphens w:val="0"/>
        <w:spacing w:before="360" w:after="360"/>
        <w:ind w:left="0" w:firstLine="0"/>
        <w:contextualSpacing/>
        <w:jc w:val="left"/>
        <w:outlineLvl w:val="0"/>
        <w:rPr>
          <w:rFonts w:ascii="Trebuchet MS" w:eastAsia="Calibri" w:hAnsi="Trebuchet MS" w:cs="Trebuchet MS"/>
          <w:color w:val="000000"/>
          <w:sz w:val="32"/>
        </w:rPr>
      </w:pPr>
      <w:bookmarkStart w:id="6" w:name="h.cseey8u148w3" w:colFirst="0" w:colLast="0"/>
      <w:bookmarkStart w:id="7" w:name="_Toc400755641"/>
      <w:bookmarkEnd w:id="6"/>
      <w:r w:rsidRPr="00D14B6B">
        <w:rPr>
          <w:rFonts w:ascii="Trebuchet MS" w:eastAsia="Calibri" w:hAnsi="Trebuchet MS" w:cs="Trebuchet MS"/>
          <w:color w:val="000000"/>
          <w:sz w:val="32"/>
        </w:rPr>
        <w:lastRenderedPageBreak/>
        <w:t xml:space="preserve">Технология проведения исследования качества образования в </w:t>
      </w:r>
      <w:bookmarkEnd w:id="7"/>
      <w:r w:rsidRPr="00D14B6B">
        <w:rPr>
          <w:rFonts w:ascii="Trebuchet MS" w:eastAsia="Calibri" w:hAnsi="Trebuchet MS" w:cs="Trebuchet MS"/>
          <w:color w:val="000000"/>
          <w:sz w:val="32"/>
        </w:rPr>
        <w:t>сфере информационных технологий</w:t>
      </w:r>
    </w:p>
    <w:p w:rsidR="00D14B6B" w:rsidRPr="00D14B6B" w:rsidRDefault="00D14B6B" w:rsidP="00D14B6B">
      <w:pPr>
        <w:keepNext/>
        <w:keepLines/>
        <w:widowControl/>
        <w:suppressAutoHyphens w:val="0"/>
        <w:spacing w:before="360" w:after="360"/>
        <w:contextualSpacing/>
        <w:jc w:val="left"/>
        <w:outlineLvl w:val="0"/>
        <w:rPr>
          <w:rFonts w:ascii="Trebuchet MS" w:eastAsia="Calibri" w:hAnsi="Trebuchet MS" w:cs="Trebuchet MS"/>
          <w:color w:val="000000"/>
          <w:sz w:val="32"/>
        </w:rPr>
      </w:pPr>
    </w:p>
    <w:p w:rsidR="00D14B6B" w:rsidRDefault="00D14B6B" w:rsidP="00D14B6B">
      <w:pPr>
        <w:keepNext/>
        <w:keepLines/>
        <w:widowControl/>
        <w:suppressAutoHyphens w:val="0"/>
        <w:spacing w:before="240" w:after="240"/>
        <w:contextualSpacing/>
        <w:jc w:val="left"/>
        <w:outlineLvl w:val="1"/>
        <w:rPr>
          <w:rFonts w:ascii="Trebuchet MS" w:eastAsia="Calibri" w:hAnsi="Trebuchet MS" w:cs="Trebuchet MS"/>
          <w:b/>
          <w:i/>
          <w:color w:val="000000"/>
          <w:sz w:val="26"/>
        </w:rPr>
      </w:pPr>
      <w:bookmarkStart w:id="8" w:name="_Toc400755642"/>
      <w:r w:rsidRPr="00D14B6B">
        <w:rPr>
          <w:rFonts w:ascii="Trebuchet MS" w:eastAsia="Calibri" w:hAnsi="Trebuchet MS" w:cs="Trebuchet MS"/>
          <w:b/>
          <w:i/>
          <w:color w:val="000000"/>
          <w:sz w:val="26"/>
        </w:rPr>
        <w:t>Общее описание технологии</w:t>
      </w:r>
      <w:bookmarkEnd w:id="8"/>
    </w:p>
    <w:p w:rsidR="00D14B6B" w:rsidRPr="00D14B6B" w:rsidRDefault="00D14B6B" w:rsidP="00D14B6B">
      <w:pPr>
        <w:keepNext/>
        <w:keepLines/>
        <w:widowControl/>
        <w:suppressAutoHyphens w:val="0"/>
        <w:spacing w:before="240" w:after="240"/>
        <w:contextualSpacing/>
        <w:jc w:val="left"/>
        <w:outlineLvl w:val="1"/>
        <w:rPr>
          <w:rFonts w:ascii="Trebuchet MS" w:eastAsia="Calibri" w:hAnsi="Trebuchet MS" w:cs="Trebuchet MS"/>
          <w:b/>
          <w:i/>
          <w:color w:val="000000"/>
          <w:sz w:val="26"/>
        </w:rPr>
      </w:pPr>
    </w:p>
    <w:p w:rsidR="00D14B6B" w:rsidRPr="00D14B6B" w:rsidRDefault="00D14B6B" w:rsidP="00D14B6B">
      <w:pPr>
        <w:widowControl/>
        <w:suppressAutoHyphens w:val="0"/>
        <w:ind w:left="-29" w:firstLine="570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Технология проведения исследования качества образования в сфере информационных технологий основана на использовании компьютерной техники. Задания диагностической работы и вопросы анкеты демонстрируются участнику исследования на экране компьютера в</w:t>
      </w:r>
      <w:r>
        <w:rPr>
          <w:rFonts w:eastAsia="Calibri" w:cs="Arial"/>
          <w:color w:val="000000"/>
        </w:rPr>
        <w:t> </w:t>
      </w:r>
      <w:r w:rsidRPr="00D14B6B">
        <w:rPr>
          <w:rFonts w:eastAsia="Calibri" w:cs="Arial"/>
          <w:color w:val="000000"/>
        </w:rPr>
        <w:t>системе компьютерного тестирования (СКТ). Ввод ответов также осуществляется на компьютере. В некоторых заданиях в качестве ответа должен быть приложен файл. Ответы на задания с развернутым ответом проверяются экспертами.</w:t>
      </w:r>
    </w:p>
    <w:p w:rsidR="00D14B6B" w:rsidRPr="00D14B6B" w:rsidRDefault="00D14B6B" w:rsidP="00D14B6B">
      <w:pPr>
        <w:widowControl/>
        <w:suppressAutoHyphens w:val="0"/>
        <w:ind w:left="-29" w:firstLine="570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 xml:space="preserve">Задания КИМ ОО получают в своем личном кабинете в системе </w:t>
      </w:r>
      <w:proofErr w:type="spellStart"/>
      <w:r w:rsidRPr="00D14B6B">
        <w:rPr>
          <w:rFonts w:eastAsia="Calibri" w:cs="Arial"/>
          <w:color w:val="000000"/>
        </w:rPr>
        <w:t>СтатГрад</w:t>
      </w:r>
      <w:proofErr w:type="spellEnd"/>
      <w:r w:rsidRPr="00D14B6B">
        <w:rPr>
          <w:rFonts w:eastAsia="Calibri" w:cs="Arial"/>
          <w:color w:val="000000"/>
        </w:rPr>
        <w:t xml:space="preserve"> заранее в</w:t>
      </w:r>
      <w:r>
        <w:rPr>
          <w:rFonts w:eastAsia="Calibri" w:cs="Arial"/>
          <w:color w:val="000000"/>
        </w:rPr>
        <w:t> </w:t>
      </w:r>
      <w:r w:rsidRPr="00D14B6B">
        <w:rPr>
          <w:rFonts w:eastAsia="Calibri" w:cs="Arial"/>
          <w:color w:val="000000"/>
        </w:rPr>
        <w:t>зашифрованном виде. Ключ для расшифровки получается в день проведения процедуры.</w:t>
      </w:r>
    </w:p>
    <w:p w:rsidR="00D14B6B" w:rsidRPr="00D14B6B" w:rsidRDefault="00D14B6B" w:rsidP="00D14B6B">
      <w:pPr>
        <w:widowControl/>
        <w:suppressAutoHyphens w:val="0"/>
        <w:ind w:left="-29" w:firstLine="570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Кроме того, каждая ОО, участвующая в исследовании, предоставляет организаторам сведения о самой организации и обучающихся-участниках исследования (</w:t>
      </w:r>
      <w:r w:rsidRPr="00D14B6B">
        <w:rPr>
          <w:rFonts w:eastAsia="Calibri" w:cs="Arial"/>
          <w:b/>
          <w:color w:val="000000"/>
        </w:rPr>
        <w:t>исключая персональные данные</w:t>
      </w:r>
      <w:r w:rsidRPr="00D14B6B">
        <w:rPr>
          <w:rFonts w:eastAsia="Calibri" w:cs="Arial"/>
          <w:color w:val="000000"/>
        </w:rPr>
        <w:t xml:space="preserve">) путем заполнения и отправки электронных форм через информационную Систему </w:t>
      </w:r>
      <w:proofErr w:type="spellStart"/>
      <w:r w:rsidRPr="00D14B6B">
        <w:rPr>
          <w:rFonts w:eastAsia="Calibri" w:cs="Arial"/>
          <w:color w:val="000000"/>
        </w:rPr>
        <w:t>СтатГрад</w:t>
      </w:r>
      <w:proofErr w:type="spellEnd"/>
      <w:r w:rsidRPr="00D14B6B">
        <w:rPr>
          <w:rFonts w:eastAsia="Calibri" w:cs="Arial"/>
          <w:color w:val="000000"/>
        </w:rPr>
        <w:t xml:space="preserve">. Шаблон таблиц предоставляется организаторами исследования через ИС </w:t>
      </w:r>
      <w:proofErr w:type="spellStart"/>
      <w:r w:rsidRPr="00D14B6B">
        <w:rPr>
          <w:rFonts w:eastAsia="Calibri" w:cs="Arial"/>
          <w:color w:val="000000"/>
        </w:rPr>
        <w:t>СтатГрад</w:t>
      </w:r>
      <w:proofErr w:type="spellEnd"/>
      <w:r w:rsidRPr="00D14B6B">
        <w:rPr>
          <w:rFonts w:eastAsia="Calibri" w:cs="Arial"/>
          <w:color w:val="000000"/>
        </w:rPr>
        <w:t>.</w:t>
      </w:r>
    </w:p>
    <w:p w:rsidR="00D14B6B" w:rsidRPr="00D14B6B" w:rsidRDefault="00D14B6B" w:rsidP="00D14B6B">
      <w:pPr>
        <w:widowControl/>
        <w:suppressAutoHyphens w:val="0"/>
        <w:ind w:left="-29" w:firstLine="570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 xml:space="preserve">В рамках исследования его участники выполняют диагностическую работу, а также отвечают на вопросы анкеты. </w:t>
      </w:r>
    </w:p>
    <w:p w:rsidR="00D14B6B" w:rsidRPr="00D14B6B" w:rsidRDefault="00D14B6B" w:rsidP="00D14B6B">
      <w:pPr>
        <w:widowControl/>
        <w:suppressAutoHyphens w:val="0"/>
        <w:ind w:left="-29" w:firstLine="570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Ответы участников на задания и вопросы анкеты зашифровываются в системе проведения тестирования и через систему СГ-Коллектор передаются Федеральным организаторам НИКО, которые осуществляют обработку результатов, организуют проверку развернутых ответов участников.</w:t>
      </w:r>
    </w:p>
    <w:p w:rsidR="00D14B6B" w:rsidRPr="00D14B6B" w:rsidRDefault="00D14B6B" w:rsidP="00D14B6B">
      <w:pPr>
        <w:widowControl/>
        <w:suppressAutoHyphens w:val="0"/>
        <w:ind w:left="-29" w:firstLine="570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Проверка развернутых ответов участников исследования проводится дистанционно. В</w:t>
      </w:r>
      <w:r>
        <w:rPr>
          <w:rFonts w:eastAsia="Calibri" w:cs="Arial"/>
          <w:color w:val="000000"/>
        </w:rPr>
        <w:t> </w:t>
      </w:r>
      <w:r w:rsidRPr="00D14B6B">
        <w:rPr>
          <w:rFonts w:eastAsia="Calibri" w:cs="Arial"/>
          <w:color w:val="000000"/>
        </w:rPr>
        <w:t>случае, если по согласованию с ОИВ к проверке развернутых ответов участников привлекаются специалисты из субъекта РФ, организаторы исследования обеспечивают возможность подключения специалистов к системе проверки, прохождения инструктажа и аттестации для допуска к выполнению проверки.</w:t>
      </w:r>
    </w:p>
    <w:p w:rsidR="00D14B6B" w:rsidRPr="00D14B6B" w:rsidRDefault="00D14B6B" w:rsidP="00D14B6B">
      <w:pPr>
        <w:widowControl/>
        <w:suppressAutoHyphens w:val="0"/>
        <w:ind w:left="-29" w:firstLine="570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На заключительном этапе все заинтересованные стороны обеспечиваются итоговыми статистическими отчетами по результатам исследования.</w:t>
      </w:r>
    </w:p>
    <w:p w:rsidR="00D14B6B" w:rsidRPr="00D14B6B" w:rsidRDefault="00D14B6B" w:rsidP="00D14B6B">
      <w:pPr>
        <w:keepNext/>
        <w:keepLines/>
        <w:widowControl/>
        <w:spacing w:before="240" w:after="240"/>
        <w:jc w:val="center"/>
        <w:outlineLvl w:val="0"/>
        <w:rPr>
          <w:rFonts w:ascii="Liberation Serif" w:eastAsia="Calibri" w:hAnsi="Liberation Serif"/>
          <w:b/>
          <w:szCs w:val="24"/>
          <w:lang w:eastAsia="zh-CN" w:bidi="hi-IN"/>
        </w:rPr>
      </w:pPr>
      <w:bookmarkStart w:id="9" w:name="h.54rixof94wil" w:colFirst="0" w:colLast="0"/>
      <w:bookmarkStart w:id="10" w:name="h.y2psrax29efj" w:colFirst="0" w:colLast="0"/>
      <w:bookmarkStart w:id="11" w:name="_Toc400755644"/>
      <w:bookmarkEnd w:id="9"/>
      <w:bookmarkEnd w:id="10"/>
      <w:r w:rsidRPr="00D14B6B">
        <w:rPr>
          <w:rFonts w:ascii="Liberation Serif" w:eastAsia="Calibri" w:hAnsi="Liberation Serif"/>
          <w:b/>
          <w:szCs w:val="24"/>
          <w:lang w:eastAsia="zh-CN" w:bidi="hi-IN"/>
        </w:rPr>
        <w:t>План-график проведения исследования качества образования в сфере информационных технологий</w:t>
      </w:r>
    </w:p>
    <w:tbl>
      <w:tblPr>
        <w:tblW w:w="98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7" w:type="dxa"/>
          <w:left w:w="85" w:type="dxa"/>
          <w:bottom w:w="57" w:type="dxa"/>
          <w:right w:w="85" w:type="dxa"/>
        </w:tblCellMar>
        <w:tblLook w:val="00A0" w:firstRow="1" w:lastRow="0" w:firstColumn="1" w:lastColumn="0" w:noHBand="0" w:noVBand="0"/>
      </w:tblPr>
      <w:tblGrid>
        <w:gridCol w:w="483"/>
        <w:gridCol w:w="5698"/>
        <w:gridCol w:w="1880"/>
        <w:gridCol w:w="1747"/>
      </w:tblGrid>
      <w:tr w:rsidR="00D14B6B" w:rsidRPr="00D14B6B" w:rsidTr="00D14B6B">
        <w:tc>
          <w:tcPr>
            <w:tcW w:w="483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>
              <w:rPr>
                <w:rFonts w:ascii="Liberation Serif" w:eastAsia="Calibri" w:hAnsi="Liberation Serif"/>
                <w:szCs w:val="24"/>
                <w:lang w:eastAsia="zh-CN" w:bidi="hi-IN"/>
              </w:rPr>
              <w:t>№</w:t>
            </w:r>
          </w:p>
        </w:tc>
        <w:tc>
          <w:tcPr>
            <w:tcW w:w="5698" w:type="dxa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Мероприятие</w:t>
            </w:r>
          </w:p>
        </w:tc>
        <w:tc>
          <w:tcPr>
            <w:tcW w:w="1880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Срок</w:t>
            </w:r>
          </w:p>
        </w:tc>
        <w:tc>
          <w:tcPr>
            <w:tcW w:w="1747" w:type="dxa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Ответственные</w:t>
            </w:r>
          </w:p>
        </w:tc>
      </w:tr>
      <w:tr w:rsidR="00D14B6B" w:rsidRPr="00D14B6B" w:rsidTr="00D14B6B">
        <w:tc>
          <w:tcPr>
            <w:tcW w:w="483" w:type="dxa"/>
            <w:vAlign w:val="center"/>
          </w:tcPr>
          <w:p w:rsidR="00D14B6B" w:rsidRPr="00D14B6B" w:rsidRDefault="00D14B6B" w:rsidP="00D14B6B">
            <w:pPr>
              <w:widowControl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1.</w:t>
            </w:r>
          </w:p>
        </w:tc>
        <w:tc>
          <w:tcPr>
            <w:tcW w:w="5698" w:type="dxa"/>
          </w:tcPr>
          <w:p w:rsidR="00D14B6B" w:rsidRPr="00D14B6B" w:rsidRDefault="00D14B6B" w:rsidP="00D14B6B">
            <w:pPr>
              <w:widowControl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 xml:space="preserve">Оповещение образовательных организаций (ОО), подсчет рабочих мест для проведения компьютерного тестирования, согласование списка ОО </w:t>
            </w:r>
          </w:p>
        </w:tc>
        <w:tc>
          <w:tcPr>
            <w:tcW w:w="1880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05.09.2015</w:t>
            </w:r>
          </w:p>
        </w:tc>
        <w:tc>
          <w:tcPr>
            <w:tcW w:w="1747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МЦНМО, ОИВ, ОО</w:t>
            </w:r>
          </w:p>
        </w:tc>
      </w:tr>
      <w:tr w:rsidR="00D14B6B" w:rsidRPr="00D14B6B" w:rsidTr="00D14B6B">
        <w:tc>
          <w:tcPr>
            <w:tcW w:w="483" w:type="dxa"/>
            <w:vAlign w:val="center"/>
          </w:tcPr>
          <w:p w:rsidR="00D14B6B" w:rsidRPr="00D14B6B" w:rsidRDefault="00D14B6B" w:rsidP="00D14B6B">
            <w:pPr>
              <w:widowControl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2.</w:t>
            </w:r>
          </w:p>
        </w:tc>
        <w:tc>
          <w:tcPr>
            <w:tcW w:w="5698" w:type="dxa"/>
          </w:tcPr>
          <w:p w:rsidR="00D14B6B" w:rsidRPr="00D14B6B" w:rsidRDefault="00D14B6B" w:rsidP="00D14B6B">
            <w:pPr>
              <w:widowControl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Отправка документации и программного обеспечения (ПО) в образовательные организации</w:t>
            </w:r>
          </w:p>
        </w:tc>
        <w:tc>
          <w:tcPr>
            <w:tcW w:w="1880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07.09.2015</w:t>
            </w:r>
          </w:p>
        </w:tc>
        <w:tc>
          <w:tcPr>
            <w:tcW w:w="1747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МЦНМО</w:t>
            </w:r>
          </w:p>
        </w:tc>
      </w:tr>
      <w:tr w:rsidR="00D14B6B" w:rsidRPr="00D14B6B" w:rsidTr="00D14B6B">
        <w:tc>
          <w:tcPr>
            <w:tcW w:w="483" w:type="dxa"/>
            <w:vAlign w:val="center"/>
          </w:tcPr>
          <w:p w:rsidR="00D14B6B" w:rsidRPr="00D14B6B" w:rsidRDefault="00D14B6B" w:rsidP="00D14B6B">
            <w:pPr>
              <w:widowControl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3.</w:t>
            </w:r>
          </w:p>
        </w:tc>
        <w:tc>
          <w:tcPr>
            <w:tcW w:w="5698" w:type="dxa"/>
          </w:tcPr>
          <w:p w:rsidR="00D14B6B" w:rsidRPr="00D14B6B" w:rsidRDefault="00D14B6B" w:rsidP="00D14B6B">
            <w:pPr>
              <w:widowControl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Обучение технических специалистов ОО (дистанционно)</w:t>
            </w:r>
          </w:p>
        </w:tc>
        <w:tc>
          <w:tcPr>
            <w:tcW w:w="1880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08.09.2015– 20.09.2015</w:t>
            </w:r>
          </w:p>
        </w:tc>
        <w:tc>
          <w:tcPr>
            <w:tcW w:w="1747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МЦНМО</w:t>
            </w:r>
          </w:p>
        </w:tc>
      </w:tr>
      <w:tr w:rsidR="00D14B6B" w:rsidRPr="00D14B6B" w:rsidTr="00D14B6B">
        <w:tc>
          <w:tcPr>
            <w:tcW w:w="483" w:type="dxa"/>
            <w:vAlign w:val="center"/>
          </w:tcPr>
          <w:p w:rsidR="00D14B6B" w:rsidRPr="00D14B6B" w:rsidRDefault="00D14B6B" w:rsidP="00D14B6B">
            <w:pPr>
              <w:widowControl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4.</w:t>
            </w:r>
          </w:p>
        </w:tc>
        <w:tc>
          <w:tcPr>
            <w:tcW w:w="5698" w:type="dxa"/>
          </w:tcPr>
          <w:p w:rsidR="00D14B6B" w:rsidRPr="00D14B6B" w:rsidRDefault="00D14B6B" w:rsidP="00D14B6B">
            <w:pPr>
              <w:widowControl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Установка и проверка ПО в ОО</w:t>
            </w:r>
          </w:p>
        </w:tc>
        <w:tc>
          <w:tcPr>
            <w:tcW w:w="1880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21.09.2015</w:t>
            </w:r>
          </w:p>
        </w:tc>
        <w:tc>
          <w:tcPr>
            <w:tcW w:w="1747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МЦНМО, ОИВ</w:t>
            </w:r>
          </w:p>
        </w:tc>
      </w:tr>
      <w:tr w:rsidR="00D14B6B" w:rsidRPr="00D14B6B" w:rsidTr="00D14B6B">
        <w:tc>
          <w:tcPr>
            <w:tcW w:w="483" w:type="dxa"/>
            <w:vAlign w:val="center"/>
          </w:tcPr>
          <w:p w:rsidR="00D14B6B" w:rsidRPr="00D14B6B" w:rsidRDefault="00D14B6B" w:rsidP="00D14B6B">
            <w:pPr>
              <w:widowControl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5.</w:t>
            </w:r>
          </w:p>
        </w:tc>
        <w:tc>
          <w:tcPr>
            <w:tcW w:w="5698" w:type="dxa"/>
          </w:tcPr>
          <w:p w:rsidR="00D14B6B" w:rsidRPr="00D14B6B" w:rsidRDefault="00D14B6B" w:rsidP="00D14B6B">
            <w:pPr>
              <w:widowControl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Обучение ответственных организаторов, организаторов в аудиториях и наблюдателей (дистанционно)</w:t>
            </w:r>
          </w:p>
        </w:tc>
        <w:tc>
          <w:tcPr>
            <w:tcW w:w="1880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21.09.2015– 05.10.2015</w:t>
            </w:r>
          </w:p>
        </w:tc>
        <w:tc>
          <w:tcPr>
            <w:tcW w:w="1747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МЦНМО</w:t>
            </w:r>
          </w:p>
        </w:tc>
      </w:tr>
    </w:tbl>
    <w:p w:rsidR="00D14B6B" w:rsidRDefault="00D14B6B"/>
    <w:tbl>
      <w:tblPr>
        <w:tblW w:w="934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7" w:type="dxa"/>
          <w:left w:w="85" w:type="dxa"/>
          <w:bottom w:w="57" w:type="dxa"/>
          <w:right w:w="85" w:type="dxa"/>
        </w:tblCellMar>
        <w:tblLook w:val="00A0" w:firstRow="1" w:lastRow="0" w:firstColumn="1" w:lastColumn="0" w:noHBand="0" w:noVBand="0"/>
      </w:tblPr>
      <w:tblGrid>
        <w:gridCol w:w="483"/>
        <w:gridCol w:w="5698"/>
        <w:gridCol w:w="1417"/>
        <w:gridCol w:w="1747"/>
      </w:tblGrid>
      <w:tr w:rsidR="00D14B6B" w:rsidRPr="00D14B6B" w:rsidTr="00D14B6B">
        <w:tc>
          <w:tcPr>
            <w:tcW w:w="483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lastRenderedPageBreak/>
              <w:t>6.</w:t>
            </w:r>
          </w:p>
        </w:tc>
        <w:tc>
          <w:tcPr>
            <w:tcW w:w="5698" w:type="dxa"/>
          </w:tcPr>
          <w:p w:rsidR="00D14B6B" w:rsidRPr="00D14B6B" w:rsidRDefault="00D14B6B" w:rsidP="00D14B6B">
            <w:pPr>
              <w:widowControl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 xml:space="preserve">Получение КИМ (через систему </w:t>
            </w:r>
            <w:proofErr w:type="spellStart"/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СтатГрад</w:t>
            </w:r>
            <w:proofErr w:type="spellEnd"/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)</w:t>
            </w:r>
          </w:p>
        </w:tc>
        <w:tc>
          <w:tcPr>
            <w:tcW w:w="1417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02.10.2015, 05.10.2015</w:t>
            </w:r>
          </w:p>
        </w:tc>
        <w:tc>
          <w:tcPr>
            <w:tcW w:w="1747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ОИВ, ОО</w:t>
            </w:r>
          </w:p>
        </w:tc>
      </w:tr>
      <w:tr w:rsidR="00D14B6B" w:rsidRPr="00D14B6B" w:rsidTr="00D14B6B">
        <w:tc>
          <w:tcPr>
            <w:tcW w:w="483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7.</w:t>
            </w:r>
          </w:p>
        </w:tc>
        <w:tc>
          <w:tcPr>
            <w:tcW w:w="5698" w:type="dxa"/>
          </w:tcPr>
          <w:p w:rsidR="00D14B6B" w:rsidRPr="00D14B6B" w:rsidRDefault="00D14B6B" w:rsidP="00D14B6B">
            <w:pPr>
              <w:widowControl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 xml:space="preserve">Получение кода для расшифровки КИМ (через систему </w:t>
            </w:r>
            <w:proofErr w:type="spellStart"/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СтатГрад</w:t>
            </w:r>
            <w:proofErr w:type="spellEnd"/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 xml:space="preserve"> или по телефону или смс от регионального координатора)</w:t>
            </w:r>
          </w:p>
        </w:tc>
        <w:tc>
          <w:tcPr>
            <w:tcW w:w="1417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06.10.2015, 08.10.2015</w:t>
            </w:r>
          </w:p>
        </w:tc>
        <w:tc>
          <w:tcPr>
            <w:tcW w:w="1747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 xml:space="preserve">ОИВ, ОО </w:t>
            </w:r>
          </w:p>
        </w:tc>
      </w:tr>
      <w:tr w:rsidR="00D14B6B" w:rsidRPr="00D14B6B" w:rsidTr="00D14B6B">
        <w:tc>
          <w:tcPr>
            <w:tcW w:w="483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8.</w:t>
            </w:r>
          </w:p>
        </w:tc>
        <w:tc>
          <w:tcPr>
            <w:tcW w:w="5698" w:type="dxa"/>
          </w:tcPr>
          <w:p w:rsidR="00D14B6B" w:rsidRPr="00D14B6B" w:rsidRDefault="00D14B6B" w:rsidP="00D14B6B">
            <w:pPr>
              <w:widowControl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Проведение диагностических работ в 8 классе</w:t>
            </w:r>
          </w:p>
        </w:tc>
        <w:tc>
          <w:tcPr>
            <w:tcW w:w="1417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06.10.2015</w:t>
            </w:r>
          </w:p>
        </w:tc>
        <w:tc>
          <w:tcPr>
            <w:tcW w:w="1747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 xml:space="preserve">ОО </w:t>
            </w:r>
          </w:p>
        </w:tc>
      </w:tr>
      <w:tr w:rsidR="00D14B6B" w:rsidRPr="00D14B6B" w:rsidTr="00D14B6B">
        <w:tc>
          <w:tcPr>
            <w:tcW w:w="483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9.</w:t>
            </w:r>
          </w:p>
        </w:tc>
        <w:tc>
          <w:tcPr>
            <w:tcW w:w="5698" w:type="dxa"/>
          </w:tcPr>
          <w:p w:rsidR="00D14B6B" w:rsidRPr="00D14B6B" w:rsidRDefault="00D14B6B" w:rsidP="00D14B6B">
            <w:pPr>
              <w:widowControl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Проведение диагностических работ в 9 классе</w:t>
            </w:r>
          </w:p>
        </w:tc>
        <w:tc>
          <w:tcPr>
            <w:tcW w:w="1417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08.10.2015</w:t>
            </w:r>
          </w:p>
        </w:tc>
        <w:tc>
          <w:tcPr>
            <w:tcW w:w="1747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ОО</w:t>
            </w:r>
          </w:p>
        </w:tc>
      </w:tr>
      <w:tr w:rsidR="00D14B6B" w:rsidRPr="00D14B6B" w:rsidTr="00D14B6B">
        <w:tc>
          <w:tcPr>
            <w:tcW w:w="483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10.</w:t>
            </w:r>
          </w:p>
        </w:tc>
        <w:tc>
          <w:tcPr>
            <w:tcW w:w="5698" w:type="dxa"/>
          </w:tcPr>
          <w:p w:rsidR="00D14B6B" w:rsidRPr="00D14B6B" w:rsidRDefault="00D14B6B" w:rsidP="00D14B6B">
            <w:pPr>
              <w:widowControl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Обучение экспертов по проверке заданий с развернутым ответом</w:t>
            </w:r>
          </w:p>
        </w:tc>
        <w:tc>
          <w:tcPr>
            <w:tcW w:w="1417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01.10.2015 15.10.2015</w:t>
            </w:r>
          </w:p>
        </w:tc>
        <w:tc>
          <w:tcPr>
            <w:tcW w:w="1747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МЦНМО</w:t>
            </w:r>
          </w:p>
        </w:tc>
      </w:tr>
      <w:tr w:rsidR="00D14B6B" w:rsidRPr="00D14B6B" w:rsidTr="00D14B6B">
        <w:tc>
          <w:tcPr>
            <w:tcW w:w="483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11.</w:t>
            </w:r>
          </w:p>
        </w:tc>
        <w:tc>
          <w:tcPr>
            <w:tcW w:w="5698" w:type="dxa"/>
          </w:tcPr>
          <w:p w:rsidR="00D14B6B" w:rsidRPr="00D14B6B" w:rsidRDefault="00D14B6B" w:rsidP="00D14B6B">
            <w:pPr>
              <w:widowControl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Заполнение форм с контекстной информацией, анкет организаторов и учителей</w:t>
            </w:r>
          </w:p>
        </w:tc>
        <w:tc>
          <w:tcPr>
            <w:tcW w:w="1417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05.10.2015- 16.10.2015</w:t>
            </w:r>
          </w:p>
        </w:tc>
        <w:tc>
          <w:tcPr>
            <w:tcW w:w="1747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ОИВ, ОО</w:t>
            </w:r>
          </w:p>
        </w:tc>
      </w:tr>
      <w:tr w:rsidR="00D14B6B" w:rsidRPr="00D14B6B" w:rsidTr="00D14B6B">
        <w:tc>
          <w:tcPr>
            <w:tcW w:w="483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12.</w:t>
            </w:r>
          </w:p>
        </w:tc>
        <w:tc>
          <w:tcPr>
            <w:tcW w:w="5698" w:type="dxa"/>
          </w:tcPr>
          <w:p w:rsidR="00D14B6B" w:rsidRPr="00D14B6B" w:rsidRDefault="00D14B6B" w:rsidP="00D14B6B">
            <w:pPr>
              <w:widowControl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Проверка развернутых ответов</w:t>
            </w:r>
          </w:p>
        </w:tc>
        <w:tc>
          <w:tcPr>
            <w:tcW w:w="1417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09.10.2015 – 30.10.2015</w:t>
            </w:r>
          </w:p>
        </w:tc>
        <w:tc>
          <w:tcPr>
            <w:tcW w:w="1747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МЦНМО</w:t>
            </w:r>
          </w:p>
        </w:tc>
      </w:tr>
      <w:tr w:rsidR="00D14B6B" w:rsidRPr="00D14B6B" w:rsidTr="00D14B6B">
        <w:tc>
          <w:tcPr>
            <w:tcW w:w="483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13.</w:t>
            </w:r>
          </w:p>
        </w:tc>
        <w:tc>
          <w:tcPr>
            <w:tcW w:w="5698" w:type="dxa"/>
          </w:tcPr>
          <w:p w:rsidR="00D14B6B" w:rsidRPr="00D14B6B" w:rsidRDefault="00D14B6B" w:rsidP="00D14B6B">
            <w:pPr>
              <w:widowControl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Обработка результатов исследования</w:t>
            </w:r>
          </w:p>
        </w:tc>
        <w:tc>
          <w:tcPr>
            <w:tcW w:w="1417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30.10.2015</w:t>
            </w:r>
          </w:p>
        </w:tc>
        <w:tc>
          <w:tcPr>
            <w:tcW w:w="1747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МЦНМО</w:t>
            </w:r>
          </w:p>
        </w:tc>
      </w:tr>
      <w:tr w:rsidR="00D14B6B" w:rsidRPr="00D14B6B" w:rsidTr="00D14B6B">
        <w:tc>
          <w:tcPr>
            <w:tcW w:w="483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14.</w:t>
            </w:r>
          </w:p>
        </w:tc>
        <w:tc>
          <w:tcPr>
            <w:tcW w:w="5698" w:type="dxa"/>
          </w:tcPr>
          <w:p w:rsidR="00D14B6B" w:rsidRPr="00D14B6B" w:rsidRDefault="00D14B6B" w:rsidP="00D14B6B">
            <w:pPr>
              <w:widowControl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Предварительный анализ результатов исследования</w:t>
            </w:r>
          </w:p>
        </w:tc>
        <w:tc>
          <w:tcPr>
            <w:tcW w:w="1417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10.11.2015</w:t>
            </w:r>
          </w:p>
        </w:tc>
        <w:tc>
          <w:tcPr>
            <w:tcW w:w="1747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МЦНМО</w:t>
            </w:r>
          </w:p>
        </w:tc>
      </w:tr>
      <w:tr w:rsidR="00D14B6B" w:rsidRPr="00D14B6B" w:rsidTr="00D14B6B">
        <w:tc>
          <w:tcPr>
            <w:tcW w:w="483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15.</w:t>
            </w:r>
          </w:p>
        </w:tc>
        <w:tc>
          <w:tcPr>
            <w:tcW w:w="5698" w:type="dxa"/>
          </w:tcPr>
          <w:p w:rsidR="00D14B6B" w:rsidRPr="00D14B6B" w:rsidRDefault="00D14B6B" w:rsidP="00D14B6B">
            <w:pPr>
              <w:widowControl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Направление материалов исследования в субъекты Российской Федерации для использования в работе</w:t>
            </w:r>
          </w:p>
        </w:tc>
        <w:tc>
          <w:tcPr>
            <w:tcW w:w="1417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10.11.2015</w:t>
            </w:r>
          </w:p>
        </w:tc>
        <w:tc>
          <w:tcPr>
            <w:tcW w:w="1747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МЦНМО</w:t>
            </w:r>
          </w:p>
        </w:tc>
      </w:tr>
      <w:tr w:rsidR="00D14B6B" w:rsidRPr="00D14B6B" w:rsidTr="00D14B6B">
        <w:tc>
          <w:tcPr>
            <w:tcW w:w="483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16.</w:t>
            </w:r>
          </w:p>
        </w:tc>
        <w:tc>
          <w:tcPr>
            <w:tcW w:w="5698" w:type="dxa"/>
          </w:tcPr>
          <w:p w:rsidR="00D14B6B" w:rsidRPr="00D14B6B" w:rsidRDefault="00D14B6B" w:rsidP="00D14B6B">
            <w:pPr>
              <w:widowControl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Анализ результатов исследования</w:t>
            </w:r>
          </w:p>
        </w:tc>
        <w:tc>
          <w:tcPr>
            <w:tcW w:w="1417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30.11.2015</w:t>
            </w:r>
          </w:p>
        </w:tc>
        <w:tc>
          <w:tcPr>
            <w:tcW w:w="1747" w:type="dxa"/>
            <w:vAlign w:val="center"/>
          </w:tcPr>
          <w:p w:rsidR="00D14B6B" w:rsidRPr="00D14B6B" w:rsidRDefault="00D14B6B" w:rsidP="00D14B6B">
            <w:pPr>
              <w:widowControl/>
              <w:jc w:val="center"/>
              <w:rPr>
                <w:rFonts w:ascii="Liberation Serif" w:eastAsia="Calibri" w:hAnsi="Liberation Serif"/>
                <w:szCs w:val="24"/>
                <w:lang w:eastAsia="zh-CN" w:bidi="hi-IN"/>
              </w:rPr>
            </w:pPr>
            <w:r w:rsidRPr="00D14B6B">
              <w:rPr>
                <w:rFonts w:ascii="Liberation Serif" w:eastAsia="Calibri" w:hAnsi="Liberation Serif"/>
                <w:szCs w:val="24"/>
                <w:lang w:eastAsia="zh-CN" w:bidi="hi-IN"/>
              </w:rPr>
              <w:t>МЦНМО</w:t>
            </w:r>
          </w:p>
        </w:tc>
      </w:tr>
    </w:tbl>
    <w:p w:rsidR="00D14B6B" w:rsidRPr="00D14B6B" w:rsidRDefault="00D14B6B" w:rsidP="00D14B6B">
      <w:pPr>
        <w:widowControl/>
        <w:jc w:val="left"/>
        <w:rPr>
          <w:rFonts w:ascii="Liberation Serif" w:eastAsia="Calibri" w:hAnsi="Liberation Serif"/>
          <w:szCs w:val="24"/>
          <w:lang w:eastAsia="zh-CN" w:bidi="hi-IN"/>
        </w:rPr>
      </w:pPr>
    </w:p>
    <w:p w:rsidR="00D14B6B" w:rsidRDefault="00D14B6B" w:rsidP="00D14B6B">
      <w:pPr>
        <w:keepNext/>
        <w:keepLines/>
        <w:widowControl/>
        <w:suppressAutoHyphens w:val="0"/>
        <w:spacing w:before="240" w:after="240"/>
        <w:contextualSpacing/>
        <w:jc w:val="left"/>
        <w:outlineLvl w:val="1"/>
        <w:rPr>
          <w:rFonts w:ascii="Trebuchet MS" w:eastAsia="Calibri" w:hAnsi="Trebuchet MS" w:cs="Trebuchet MS"/>
          <w:b/>
          <w:i/>
          <w:color w:val="000000"/>
          <w:sz w:val="26"/>
        </w:rPr>
      </w:pPr>
      <w:r w:rsidRPr="00D14B6B">
        <w:rPr>
          <w:rFonts w:ascii="Trebuchet MS" w:eastAsia="Calibri" w:hAnsi="Trebuchet MS" w:cs="Trebuchet MS"/>
          <w:b/>
          <w:i/>
          <w:color w:val="000000"/>
          <w:sz w:val="26"/>
        </w:rPr>
        <w:t>Порядок подготовки исследования</w:t>
      </w:r>
      <w:bookmarkEnd w:id="11"/>
      <w:r w:rsidRPr="00D14B6B">
        <w:rPr>
          <w:rFonts w:ascii="Trebuchet MS" w:eastAsia="Calibri" w:hAnsi="Trebuchet MS" w:cs="Trebuchet MS"/>
          <w:b/>
          <w:i/>
          <w:color w:val="000000"/>
          <w:sz w:val="26"/>
        </w:rPr>
        <w:t xml:space="preserve"> </w:t>
      </w:r>
    </w:p>
    <w:p w:rsidR="00D14B6B" w:rsidRPr="00D14B6B" w:rsidRDefault="00D14B6B" w:rsidP="00D14B6B">
      <w:pPr>
        <w:keepNext/>
        <w:keepLines/>
        <w:widowControl/>
        <w:suppressAutoHyphens w:val="0"/>
        <w:spacing w:before="240" w:after="240"/>
        <w:contextualSpacing/>
        <w:jc w:val="left"/>
        <w:outlineLvl w:val="1"/>
        <w:rPr>
          <w:rFonts w:ascii="Trebuchet MS" w:eastAsia="Calibri" w:hAnsi="Trebuchet MS" w:cs="Trebuchet MS"/>
          <w:b/>
          <w:i/>
          <w:color w:val="000000"/>
          <w:sz w:val="26"/>
        </w:rPr>
      </w:pPr>
    </w:p>
    <w:p w:rsidR="00D14B6B" w:rsidRPr="00D14B6B" w:rsidRDefault="00D14B6B" w:rsidP="00D14B6B">
      <w:pPr>
        <w:pStyle w:val="ab"/>
        <w:keepNext/>
        <w:keepLines/>
        <w:widowControl/>
        <w:numPr>
          <w:ilvl w:val="0"/>
          <w:numId w:val="16"/>
        </w:numPr>
        <w:suppressAutoHyphens w:val="0"/>
        <w:spacing w:before="120" w:after="120"/>
        <w:outlineLvl w:val="2"/>
        <w:rPr>
          <w:rFonts w:ascii="Trebuchet MS" w:eastAsia="Calibri" w:hAnsi="Trebuchet MS" w:cs="Trebuchet MS"/>
          <w:b/>
          <w:color w:val="1F4E79"/>
        </w:rPr>
      </w:pPr>
      <w:bookmarkStart w:id="12" w:name="_Toc400755645"/>
      <w:r w:rsidRPr="00D14B6B">
        <w:rPr>
          <w:rFonts w:ascii="Trebuchet MS" w:eastAsia="Calibri" w:hAnsi="Trebuchet MS" w:cs="Trebuchet MS"/>
          <w:b/>
          <w:color w:val="1F4E79"/>
        </w:rPr>
        <w:t>Основные этапы подготовки исследования</w:t>
      </w:r>
      <w:bookmarkEnd w:id="12"/>
    </w:p>
    <w:p w:rsidR="00D14B6B" w:rsidRPr="00D14B6B" w:rsidRDefault="00D14B6B" w:rsidP="00D14B6B">
      <w:pPr>
        <w:widowControl/>
        <w:numPr>
          <w:ilvl w:val="0"/>
          <w:numId w:val="10"/>
        </w:numPr>
        <w:suppressAutoHyphens w:val="0"/>
        <w:contextualSpacing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Согласование выборки образовательных организаций, участвующих в исследовании;</w:t>
      </w:r>
    </w:p>
    <w:p w:rsidR="00D14B6B" w:rsidRPr="00D14B6B" w:rsidRDefault="00D14B6B" w:rsidP="00D14B6B">
      <w:pPr>
        <w:widowControl/>
        <w:numPr>
          <w:ilvl w:val="0"/>
          <w:numId w:val="10"/>
        </w:numPr>
        <w:suppressAutoHyphens w:val="0"/>
        <w:contextualSpacing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назначение ответственных за проведение процедур исследования на уровне ОИВ и на уровне ППИ;</w:t>
      </w:r>
    </w:p>
    <w:p w:rsidR="00D14B6B" w:rsidRPr="00D14B6B" w:rsidRDefault="00D14B6B" w:rsidP="00D14B6B">
      <w:pPr>
        <w:widowControl/>
        <w:numPr>
          <w:ilvl w:val="0"/>
          <w:numId w:val="10"/>
        </w:numPr>
        <w:suppressAutoHyphens w:val="0"/>
        <w:contextualSpacing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обучение ответственных за проведение процедур исследования на уровне ОИВ и на уровне ППИ;</w:t>
      </w:r>
      <w:r w:rsidRPr="00D14B6B">
        <w:rPr>
          <w:rFonts w:ascii="Liberation Serif" w:eastAsia="Calibri" w:hAnsi="Liberation Serif" w:cs="Mangal"/>
          <w:b/>
          <w:color w:val="000000"/>
          <w:szCs w:val="21"/>
          <w:lang w:eastAsia="zh-CN" w:bidi="hi-IN"/>
        </w:rPr>
        <w:t xml:space="preserve"> </w:t>
      </w:r>
    </w:p>
    <w:p w:rsidR="00D14B6B" w:rsidRPr="00D14B6B" w:rsidRDefault="00D14B6B" w:rsidP="00D14B6B">
      <w:pPr>
        <w:widowControl/>
        <w:numPr>
          <w:ilvl w:val="0"/>
          <w:numId w:val="10"/>
        </w:numPr>
        <w:suppressAutoHyphens w:val="0"/>
        <w:contextualSpacing/>
        <w:rPr>
          <w:rFonts w:eastAsia="Calibri" w:cs="Times New Roman"/>
          <w:color w:val="000000"/>
        </w:rPr>
      </w:pPr>
      <w:r w:rsidRPr="00D14B6B">
        <w:rPr>
          <w:rFonts w:eastAsia="Calibri" w:cs="Times New Roman"/>
          <w:color w:val="000000"/>
          <w:szCs w:val="21"/>
          <w:lang w:eastAsia="zh-CN" w:bidi="hi-IN"/>
        </w:rPr>
        <w:t>техническая подготовка диагностической работы и анкетирования.</w:t>
      </w:r>
    </w:p>
    <w:p w:rsidR="00D14B6B" w:rsidRPr="00D14B6B" w:rsidRDefault="00D14B6B" w:rsidP="00D14B6B">
      <w:pPr>
        <w:widowControl/>
        <w:numPr>
          <w:ilvl w:val="0"/>
          <w:numId w:val="10"/>
        </w:numPr>
        <w:suppressAutoHyphens w:val="0"/>
        <w:contextualSpacing/>
        <w:rPr>
          <w:rFonts w:eastAsia="Calibri" w:cs="Times New Roman"/>
          <w:color w:val="000000"/>
        </w:rPr>
      </w:pPr>
    </w:p>
    <w:p w:rsidR="00D14B6B" w:rsidRDefault="00D14B6B" w:rsidP="00D14B6B">
      <w:pPr>
        <w:pStyle w:val="ab"/>
        <w:keepNext/>
        <w:keepLines/>
        <w:widowControl/>
        <w:numPr>
          <w:ilvl w:val="0"/>
          <w:numId w:val="16"/>
        </w:numPr>
        <w:suppressAutoHyphens w:val="0"/>
        <w:spacing w:before="120" w:after="120"/>
        <w:outlineLvl w:val="2"/>
        <w:rPr>
          <w:rFonts w:ascii="Trebuchet MS" w:eastAsia="Calibri" w:hAnsi="Trebuchet MS" w:cs="Trebuchet MS"/>
          <w:b/>
          <w:color w:val="1F4E79"/>
        </w:rPr>
      </w:pPr>
      <w:bookmarkStart w:id="13" w:name="_Toc400755646"/>
      <w:r w:rsidRPr="00D14B6B">
        <w:rPr>
          <w:rFonts w:ascii="Trebuchet MS" w:eastAsia="Calibri" w:hAnsi="Trebuchet MS" w:cs="Trebuchet MS"/>
          <w:b/>
          <w:color w:val="1F4E79"/>
        </w:rPr>
        <w:t>Назначение ответственных за проведение процедур исследования</w:t>
      </w:r>
      <w:bookmarkEnd w:id="13"/>
      <w:r w:rsidRPr="00D14B6B">
        <w:rPr>
          <w:rFonts w:ascii="Trebuchet MS" w:eastAsia="Calibri" w:hAnsi="Trebuchet MS" w:cs="Trebuchet MS"/>
          <w:b/>
          <w:color w:val="1F4E79"/>
        </w:rPr>
        <w:t xml:space="preserve"> 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ОИВ субъекта Российской Федерации назначает для организации процедур исследования на территории данного субъекта РФ ответственного организатора на уровне ОИВ (регионального координатора НИКО).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b/>
          <w:color w:val="000000"/>
        </w:rPr>
      </w:pPr>
      <w:r w:rsidRPr="00D14B6B">
        <w:rPr>
          <w:rFonts w:eastAsia="Calibri" w:cs="Arial"/>
          <w:color w:val="000000"/>
        </w:rPr>
        <w:t>Кроме того, ОИВ должен обеспечить назначение в каждом ППИ, участвующем в исследовании, ответственного организатора на уровне ППИ, организаторов в аудиториях и независимых наблюдателей, которые будут отправлены в другие ППИ. Организатором в аудитории назначается учитель данной ОО, не являющийся учителем информатики в этом классе.</w:t>
      </w:r>
      <w:r w:rsidRPr="00D14B6B">
        <w:rPr>
          <w:rFonts w:eastAsia="Calibri" w:cs="Times New Roman"/>
          <w:color w:val="000000"/>
          <w:szCs w:val="24"/>
        </w:rPr>
        <w:t xml:space="preserve"> В ППИ направляются наблюдатели, не работающие в данной ОО.</w:t>
      </w:r>
      <w:r w:rsidRPr="00D14B6B">
        <w:rPr>
          <w:rFonts w:eastAsia="Calibri" w:cs="Arial"/>
          <w:color w:val="000000"/>
        </w:rPr>
        <w:t xml:space="preserve"> </w:t>
      </w:r>
    </w:p>
    <w:p w:rsidR="00D14B6B" w:rsidRDefault="00D14B6B">
      <w:pPr>
        <w:widowControl/>
        <w:suppressAutoHyphens w:val="0"/>
        <w:jc w:val="left"/>
        <w:rPr>
          <w:rFonts w:eastAsia="Calibri" w:cs="Arial"/>
          <w:color w:val="000000"/>
        </w:rPr>
      </w:pPr>
      <w:r>
        <w:rPr>
          <w:rFonts w:eastAsia="Calibri" w:cs="Arial"/>
          <w:color w:val="000000"/>
        </w:rPr>
        <w:br w:type="page"/>
      </w:r>
    </w:p>
    <w:p w:rsid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lastRenderedPageBreak/>
        <w:t xml:space="preserve">ОИВ также рекомендует федеральным организаторам экспертов по проверке развернутых ответов из числа учителей </w:t>
      </w:r>
      <w:r w:rsidRPr="00D14B6B">
        <w:rPr>
          <w:rFonts w:ascii="Liberation Serif" w:eastAsia="Calibri" w:hAnsi="Liberation Serif"/>
          <w:szCs w:val="24"/>
          <w:lang w:eastAsia="zh-CN" w:bidi="hi-IN"/>
        </w:rPr>
        <w:t>с опытом проверки работ ЕГЭ или ОГЭ по информатике и ИКТ,</w:t>
      </w:r>
      <w:r w:rsidRPr="00D14B6B">
        <w:rPr>
          <w:rFonts w:eastAsia="Calibri" w:cs="Arial"/>
          <w:color w:val="000000"/>
        </w:rPr>
        <w:t xml:space="preserve"> работающих в ОО субъекта РФ, но не обязательно в ОО, участвующих в исследованиях. Для участия в проверке развернутых ответов эксперты проходят инструктаж и аттестацию по результатам инструктажа, успешное прохождение которой является допуском к проверке работ участников исследования.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  <w:sz w:val="12"/>
          <w:szCs w:val="12"/>
        </w:rPr>
      </w:pPr>
    </w:p>
    <w:p w:rsidR="00D14B6B" w:rsidRPr="00D14B6B" w:rsidRDefault="00D14B6B" w:rsidP="00D14B6B">
      <w:pPr>
        <w:pStyle w:val="ab"/>
        <w:keepNext/>
        <w:keepLines/>
        <w:widowControl/>
        <w:numPr>
          <w:ilvl w:val="0"/>
          <w:numId w:val="16"/>
        </w:numPr>
        <w:suppressAutoHyphens w:val="0"/>
        <w:spacing w:before="120" w:after="120"/>
        <w:outlineLvl w:val="2"/>
        <w:rPr>
          <w:rFonts w:ascii="Trebuchet MS" w:eastAsia="Calibri" w:hAnsi="Trebuchet MS" w:cs="Trebuchet MS"/>
          <w:b/>
          <w:color w:val="1F4E79"/>
        </w:rPr>
      </w:pPr>
      <w:bookmarkStart w:id="14" w:name="_Toc400755647"/>
      <w:r w:rsidRPr="00D14B6B">
        <w:rPr>
          <w:rFonts w:ascii="Trebuchet MS" w:eastAsia="Calibri" w:hAnsi="Trebuchet MS" w:cs="Trebuchet MS"/>
          <w:b/>
          <w:color w:val="1F4E79"/>
        </w:rPr>
        <w:t>Согласование выборки образовательных организаций</w:t>
      </w:r>
      <w:bookmarkEnd w:id="14"/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Согласование выборки проводится региональным координатором в следующей последовательности:</w:t>
      </w:r>
    </w:p>
    <w:p w:rsidR="00D14B6B" w:rsidRPr="00D14B6B" w:rsidRDefault="00D14B6B" w:rsidP="00D14B6B">
      <w:pPr>
        <w:widowControl/>
        <w:numPr>
          <w:ilvl w:val="0"/>
          <w:numId w:val="11"/>
        </w:numPr>
        <w:suppressAutoHyphens w:val="0"/>
        <w:contextualSpacing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 xml:space="preserve">получение от федеральных организаторов НИКО предварительного списка ОО; </w:t>
      </w:r>
    </w:p>
    <w:p w:rsidR="00D14B6B" w:rsidRPr="00D14B6B" w:rsidRDefault="00D14B6B" w:rsidP="00D14B6B">
      <w:pPr>
        <w:widowControl/>
        <w:numPr>
          <w:ilvl w:val="0"/>
          <w:numId w:val="11"/>
        </w:numPr>
        <w:suppressAutoHyphens w:val="0"/>
        <w:contextualSpacing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 xml:space="preserve">согласование региональным координатором с руководителями ОО возможности участия ОО в исследовании; </w:t>
      </w:r>
    </w:p>
    <w:p w:rsidR="00D14B6B" w:rsidRPr="00D14B6B" w:rsidRDefault="00D14B6B" w:rsidP="00D14B6B">
      <w:pPr>
        <w:widowControl/>
        <w:numPr>
          <w:ilvl w:val="0"/>
          <w:numId w:val="11"/>
        </w:numPr>
        <w:suppressAutoHyphens w:val="0"/>
        <w:contextualSpacing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 xml:space="preserve">предоставление организаторам НИКО сведений о количестве обучающихся в 8 и 9 классах и количестве компьютеров, связанных в локальную сеть, в ОО, согласившихся принять участие в исследовании; </w:t>
      </w:r>
    </w:p>
    <w:p w:rsidR="00D14B6B" w:rsidRPr="00D14B6B" w:rsidRDefault="00D14B6B" w:rsidP="00D14B6B">
      <w:pPr>
        <w:widowControl/>
        <w:numPr>
          <w:ilvl w:val="0"/>
          <w:numId w:val="11"/>
        </w:numPr>
        <w:suppressAutoHyphens w:val="0"/>
        <w:contextualSpacing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 xml:space="preserve">окончательное формирование федеральными организаторами НИКО списка ОО из числа согласованных и направление списка </w:t>
      </w:r>
      <w:r w:rsidRPr="00D14B6B">
        <w:rPr>
          <w:rFonts w:eastAsia="Calibri" w:cs="Arial"/>
        </w:rPr>
        <w:t>региональному координатору ОИВ</w:t>
      </w:r>
      <w:r w:rsidRPr="00D14B6B">
        <w:rPr>
          <w:rFonts w:eastAsia="Calibri" w:cs="Arial"/>
          <w:color w:val="000000"/>
        </w:rPr>
        <w:t>.</w:t>
      </w:r>
    </w:p>
    <w:p w:rsidR="00D14B6B" w:rsidRPr="00D14B6B" w:rsidRDefault="00D14B6B" w:rsidP="00D14B6B">
      <w:pPr>
        <w:pStyle w:val="ab"/>
        <w:keepNext/>
        <w:keepLines/>
        <w:widowControl/>
        <w:numPr>
          <w:ilvl w:val="0"/>
          <w:numId w:val="16"/>
        </w:numPr>
        <w:suppressAutoHyphens w:val="0"/>
        <w:spacing w:before="120" w:after="120"/>
        <w:outlineLvl w:val="2"/>
        <w:rPr>
          <w:rFonts w:ascii="Trebuchet MS" w:eastAsia="Calibri" w:hAnsi="Trebuchet MS" w:cs="Trebuchet MS"/>
          <w:b/>
          <w:color w:val="1F4E79"/>
        </w:rPr>
      </w:pPr>
      <w:bookmarkStart w:id="15" w:name="_Toc400755648"/>
      <w:r w:rsidRPr="00D14B6B">
        <w:rPr>
          <w:rFonts w:ascii="Trebuchet MS" w:eastAsia="Calibri" w:hAnsi="Trebuchet MS" w:cs="Trebuchet MS"/>
          <w:b/>
          <w:color w:val="1F4E79"/>
        </w:rPr>
        <w:t>Обучение ответственных за проведение процедуры исследования на уровне ОИВ и на уровне ППИ</w:t>
      </w:r>
      <w:bookmarkEnd w:id="15"/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  <w:szCs w:val="24"/>
        </w:rPr>
      </w:pPr>
      <w:r w:rsidRPr="00D14B6B">
        <w:rPr>
          <w:rFonts w:eastAsia="Calibri" w:cs="Arial"/>
          <w:color w:val="000000"/>
        </w:rPr>
        <w:t xml:space="preserve">Обучение ответственных за проведение процедуры исследования проводится дистанционно. Для записи специалистов на обучение региональному координатору ОИВ и ответственному организатору ППИ необходимо получить, заполнить и сдать через информационную систему </w:t>
      </w:r>
      <w:proofErr w:type="spellStart"/>
      <w:r w:rsidRPr="00D14B6B">
        <w:rPr>
          <w:rFonts w:eastAsia="Calibri" w:cs="Arial"/>
          <w:color w:val="000000"/>
          <w:szCs w:val="24"/>
        </w:rPr>
        <w:t>СтатГрад</w:t>
      </w:r>
      <w:proofErr w:type="spellEnd"/>
      <w:r w:rsidRPr="00D14B6B">
        <w:rPr>
          <w:rFonts w:eastAsia="Calibri" w:cs="Arial"/>
          <w:color w:val="000000"/>
          <w:szCs w:val="24"/>
        </w:rPr>
        <w:t xml:space="preserve"> </w:t>
      </w:r>
      <w:r w:rsidRPr="00D14B6B">
        <w:rPr>
          <w:rFonts w:eastAsia="Calibri" w:cs="Times New Roman"/>
          <w:szCs w:val="24"/>
        </w:rPr>
        <w:t>форму сбора данных о специалистах для регистрации на курсах по подготовке к проведению Национальных исследований качества образования (НИКО ИТ-2015)</w:t>
      </w:r>
      <w:r w:rsidRPr="00D14B6B">
        <w:rPr>
          <w:rFonts w:eastAsia="Calibri" w:cs="Times New Roman"/>
          <w:sz w:val="28"/>
          <w:szCs w:val="28"/>
        </w:rPr>
        <w:t xml:space="preserve"> </w:t>
      </w:r>
      <w:r w:rsidRPr="00D14B6B">
        <w:rPr>
          <w:rFonts w:eastAsia="Calibri" w:cs="Arial"/>
          <w:color w:val="000000"/>
        </w:rPr>
        <w:t>(электронную таблицу). В форме сбора данных указать ФИО участников, их роль в проведении исследования (региональный координатор, ответственный организатор ППИ, организатор в аудитории, независимый наблюдатель, технический специалист ППИ или эксперт по проверке заданий) и адрес электронной почты (для региональных координаторов и экспертов по проверке заданий</w:t>
      </w:r>
      <w:r w:rsidRPr="00D14B6B">
        <w:rPr>
          <w:rFonts w:eastAsia="Calibri" w:cs="Arial"/>
          <w:color w:val="000000"/>
          <w:szCs w:val="24"/>
        </w:rPr>
        <w:t>). После внесения в форму необходимой информации на листе «для печати»</w:t>
      </w:r>
      <w:r w:rsidRPr="00D14B6B">
        <w:rPr>
          <w:rFonts w:eastAsia="Calibri" w:cs="Times New Roman"/>
          <w:b/>
          <w:szCs w:val="24"/>
        </w:rPr>
        <w:t xml:space="preserve"> </w:t>
      </w:r>
      <w:r w:rsidRPr="00D14B6B">
        <w:rPr>
          <w:rFonts w:eastAsia="Calibri" w:cs="Times New Roman"/>
          <w:szCs w:val="24"/>
        </w:rPr>
        <w:t>появляется список данных всех сотрудников вместе с реквизитами входа в дистанционную систему обучения (логин, пароль, адрес страницы входа).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От каждого региона должно быть заявлено:</w:t>
      </w:r>
    </w:p>
    <w:p w:rsidR="00D14B6B" w:rsidRPr="00D14B6B" w:rsidRDefault="00D14B6B" w:rsidP="00D14B6B">
      <w:pPr>
        <w:widowControl/>
        <w:numPr>
          <w:ilvl w:val="0"/>
          <w:numId w:val="12"/>
        </w:numPr>
        <w:suppressAutoHyphens w:val="0"/>
        <w:contextualSpacing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региональный координатор – не менее 1 человека;</w:t>
      </w:r>
    </w:p>
    <w:p w:rsidR="00D14B6B" w:rsidRPr="00D14B6B" w:rsidRDefault="00D14B6B" w:rsidP="00D14B6B">
      <w:pPr>
        <w:widowControl/>
        <w:numPr>
          <w:ilvl w:val="0"/>
          <w:numId w:val="12"/>
        </w:numPr>
        <w:suppressAutoHyphens w:val="0"/>
        <w:contextualSpacing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ответственный организатор ППИ – по количеству ППИ, участвующих в проекте;</w:t>
      </w:r>
    </w:p>
    <w:p w:rsidR="00D14B6B" w:rsidRPr="00D14B6B" w:rsidRDefault="00D14B6B" w:rsidP="00D14B6B">
      <w:pPr>
        <w:widowControl/>
        <w:numPr>
          <w:ilvl w:val="0"/>
          <w:numId w:val="12"/>
        </w:numPr>
        <w:suppressAutoHyphens w:val="0"/>
        <w:contextualSpacing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организатор в аудитории – по суммарному количеству аудиторий во всех ППИ, задействованных в проекте;</w:t>
      </w:r>
    </w:p>
    <w:p w:rsidR="00D14B6B" w:rsidRPr="00D14B6B" w:rsidRDefault="00D14B6B" w:rsidP="00D14B6B">
      <w:pPr>
        <w:widowControl/>
        <w:numPr>
          <w:ilvl w:val="0"/>
          <w:numId w:val="12"/>
        </w:numPr>
        <w:suppressAutoHyphens w:val="0"/>
        <w:contextualSpacing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независимый наблюдатель – по суммарному количеству аудиторий во всех ППИ, задействованных в проекте;</w:t>
      </w:r>
    </w:p>
    <w:p w:rsidR="00D14B6B" w:rsidRPr="00D14B6B" w:rsidRDefault="00D14B6B" w:rsidP="00D14B6B">
      <w:pPr>
        <w:widowControl/>
        <w:numPr>
          <w:ilvl w:val="0"/>
          <w:numId w:val="12"/>
        </w:numPr>
        <w:suppressAutoHyphens w:val="0"/>
        <w:contextualSpacing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технический специалист ППИ – по количеству ППИ, участвующих в проекте;</w:t>
      </w:r>
    </w:p>
    <w:p w:rsidR="00D14B6B" w:rsidRPr="00D14B6B" w:rsidRDefault="00D14B6B" w:rsidP="00D14B6B">
      <w:pPr>
        <w:widowControl/>
        <w:numPr>
          <w:ilvl w:val="0"/>
          <w:numId w:val="12"/>
        </w:numPr>
        <w:suppressAutoHyphens w:val="0"/>
        <w:contextualSpacing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эксперт – 3-4 человека от региона.</w:t>
      </w:r>
    </w:p>
    <w:p w:rsidR="00D14B6B" w:rsidRPr="00D14B6B" w:rsidRDefault="00D14B6B" w:rsidP="00D14B6B">
      <w:pPr>
        <w:widowControl/>
        <w:suppressAutoHyphens w:val="0"/>
        <w:ind w:left="927"/>
        <w:contextualSpacing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Рекомендуется формировать заявку с учетом необходимого резерва.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 xml:space="preserve">Все специалисты ППИ, на которых была подана заявка, получат доступ в систему дистанционного обучения </w:t>
      </w:r>
      <w:proofErr w:type="spellStart"/>
      <w:r w:rsidRPr="00D14B6B">
        <w:rPr>
          <w:rFonts w:eastAsia="Calibri" w:cs="Arial"/>
          <w:color w:val="000000"/>
        </w:rPr>
        <w:t>Курситет</w:t>
      </w:r>
      <w:proofErr w:type="spellEnd"/>
      <w:r w:rsidRPr="00D14B6B">
        <w:rPr>
          <w:rFonts w:eastAsia="Calibri" w:cs="Arial"/>
          <w:color w:val="000000"/>
        </w:rPr>
        <w:t xml:space="preserve"> </w:t>
      </w:r>
      <w:r w:rsidRPr="00D14B6B">
        <w:rPr>
          <w:rFonts w:eastAsia="Calibri" w:cs="Times New Roman"/>
          <w:color w:val="000000"/>
          <w:lang w:val="en-US"/>
        </w:rPr>
        <w:t>https</w:t>
      </w:r>
      <w:r w:rsidRPr="00D14B6B">
        <w:rPr>
          <w:rFonts w:eastAsia="Calibri" w:cs="Times New Roman"/>
          <w:color w:val="000000"/>
        </w:rPr>
        <w:t>://</w:t>
      </w:r>
      <w:proofErr w:type="spellStart"/>
      <w:r w:rsidRPr="00D14B6B">
        <w:rPr>
          <w:rFonts w:eastAsia="Calibri" w:cs="Times New Roman"/>
          <w:color w:val="000000"/>
          <w:lang w:val="en-US"/>
        </w:rPr>
        <w:t>kursitet</w:t>
      </w:r>
      <w:proofErr w:type="spellEnd"/>
      <w:r w:rsidRPr="00D14B6B">
        <w:rPr>
          <w:rFonts w:eastAsia="Calibri" w:cs="Times New Roman"/>
          <w:color w:val="000000"/>
        </w:rPr>
        <w:t>.</w:t>
      </w:r>
      <w:proofErr w:type="spellStart"/>
      <w:r w:rsidRPr="00D14B6B">
        <w:rPr>
          <w:rFonts w:eastAsia="Calibri" w:cs="Times New Roman"/>
          <w:color w:val="000000"/>
          <w:lang w:val="en-US"/>
        </w:rPr>
        <w:t>ru</w:t>
      </w:r>
      <w:proofErr w:type="spellEnd"/>
      <w:r w:rsidRPr="00D14B6B">
        <w:rPr>
          <w:rFonts w:eastAsia="Calibri" w:cs="Times New Roman"/>
          <w:color w:val="000000"/>
        </w:rPr>
        <w:t>/</w:t>
      </w:r>
      <w:r w:rsidRPr="00D14B6B">
        <w:rPr>
          <w:rFonts w:eastAsia="Calibri" w:cs="Times New Roman"/>
          <w:color w:val="000000"/>
          <w:lang w:val="en-US"/>
        </w:rPr>
        <w:t>project</w:t>
      </w:r>
      <w:r w:rsidRPr="00D14B6B">
        <w:rPr>
          <w:rFonts w:eastAsia="Calibri" w:cs="Times New Roman"/>
          <w:color w:val="000000"/>
        </w:rPr>
        <w:t>/</w:t>
      </w:r>
      <w:proofErr w:type="spellStart"/>
      <w:r w:rsidRPr="00D14B6B">
        <w:rPr>
          <w:rFonts w:eastAsia="Calibri" w:cs="Times New Roman"/>
          <w:color w:val="000000"/>
          <w:lang w:val="en-US"/>
        </w:rPr>
        <w:t>niko</w:t>
      </w:r>
      <w:proofErr w:type="spellEnd"/>
      <w:r w:rsidRPr="00D14B6B">
        <w:rPr>
          <w:rFonts w:eastAsia="Calibri" w:cs="Times New Roman"/>
          <w:color w:val="000000"/>
        </w:rPr>
        <w:t>/2015</w:t>
      </w:r>
      <w:proofErr w:type="spellStart"/>
      <w:r w:rsidRPr="00D14B6B">
        <w:rPr>
          <w:rFonts w:eastAsia="Calibri" w:cs="Times New Roman"/>
          <w:color w:val="000000"/>
          <w:lang w:val="en-US"/>
        </w:rPr>
        <w:t>inf</w:t>
      </w:r>
      <w:proofErr w:type="spellEnd"/>
      <w:r w:rsidRPr="00D14B6B">
        <w:rPr>
          <w:rFonts w:eastAsia="Calibri" w:cs="Times New Roman"/>
          <w:color w:val="000000"/>
        </w:rPr>
        <w:t>/</w:t>
      </w:r>
    </w:p>
    <w:p w:rsidR="00174A43" w:rsidRDefault="00174A43">
      <w:pPr>
        <w:widowControl/>
        <w:suppressAutoHyphens w:val="0"/>
        <w:jc w:val="left"/>
        <w:rPr>
          <w:rFonts w:eastAsia="Calibri" w:cs="Arial"/>
          <w:color w:val="000000"/>
        </w:rPr>
      </w:pPr>
      <w:r>
        <w:rPr>
          <w:rFonts w:eastAsia="Calibri" w:cs="Arial"/>
          <w:color w:val="000000"/>
        </w:rPr>
        <w:br w:type="page"/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</w:p>
    <w:p w:rsidR="00D14B6B" w:rsidRPr="00D14B6B" w:rsidRDefault="00D14B6B" w:rsidP="00D14B6B">
      <w:pPr>
        <w:pStyle w:val="ab"/>
        <w:keepNext/>
        <w:keepLines/>
        <w:widowControl/>
        <w:numPr>
          <w:ilvl w:val="0"/>
          <w:numId w:val="16"/>
        </w:numPr>
        <w:suppressAutoHyphens w:val="0"/>
        <w:spacing w:before="120" w:after="120"/>
        <w:outlineLvl w:val="2"/>
        <w:rPr>
          <w:rFonts w:ascii="Trebuchet MS" w:eastAsia="Calibri" w:hAnsi="Trebuchet MS" w:cs="Trebuchet MS"/>
          <w:b/>
          <w:color w:val="1F4E79"/>
        </w:rPr>
      </w:pPr>
      <w:bookmarkStart w:id="16" w:name="_Toc400755649"/>
      <w:r w:rsidRPr="00D14B6B">
        <w:rPr>
          <w:rFonts w:ascii="Trebuchet MS" w:eastAsia="Calibri" w:hAnsi="Trebuchet MS" w:cs="Trebuchet MS"/>
          <w:b/>
          <w:color w:val="1F4E79"/>
        </w:rPr>
        <w:t xml:space="preserve">Обучение экспертов по проверке </w:t>
      </w:r>
      <w:bookmarkEnd w:id="16"/>
      <w:r w:rsidRPr="00D14B6B">
        <w:rPr>
          <w:rFonts w:ascii="Trebuchet MS" w:eastAsia="Calibri" w:hAnsi="Trebuchet MS" w:cs="Trebuchet MS"/>
          <w:b/>
          <w:color w:val="1F4E79"/>
        </w:rPr>
        <w:t>заданий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 xml:space="preserve">Для выполнения проверки развернутых ответов участников процедуры исследования набирается группа экспертов. Региональный координатор рекомендует ряд экспертов для включения в указанную группу путем предоставления данных на экспертов в регистрационной форме. 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 xml:space="preserve">Обучение экспертов проверке развернутых ответов также будет происходить через систему дистанционного обучения </w:t>
      </w:r>
      <w:proofErr w:type="spellStart"/>
      <w:r w:rsidRPr="00D14B6B">
        <w:rPr>
          <w:rFonts w:eastAsia="Calibri" w:cs="Arial"/>
          <w:color w:val="000000"/>
        </w:rPr>
        <w:t>Курситет</w:t>
      </w:r>
      <w:proofErr w:type="spellEnd"/>
      <w:r w:rsidRPr="00D14B6B">
        <w:rPr>
          <w:rFonts w:eastAsia="Calibri" w:cs="Arial"/>
          <w:color w:val="000000"/>
        </w:rPr>
        <w:t xml:space="preserve"> </w:t>
      </w:r>
      <w:r w:rsidRPr="00D14B6B">
        <w:rPr>
          <w:rFonts w:eastAsia="Calibri" w:cs="Times New Roman"/>
          <w:color w:val="000000"/>
          <w:lang w:val="en-US"/>
        </w:rPr>
        <w:t>https</w:t>
      </w:r>
      <w:r w:rsidRPr="00D14B6B">
        <w:rPr>
          <w:rFonts w:eastAsia="Calibri" w:cs="Times New Roman"/>
          <w:color w:val="000000"/>
        </w:rPr>
        <w:t>://</w:t>
      </w:r>
      <w:proofErr w:type="spellStart"/>
      <w:r w:rsidRPr="00D14B6B">
        <w:rPr>
          <w:rFonts w:eastAsia="Calibri" w:cs="Times New Roman"/>
          <w:color w:val="000000"/>
          <w:lang w:val="en-US"/>
        </w:rPr>
        <w:t>kursitet</w:t>
      </w:r>
      <w:proofErr w:type="spellEnd"/>
      <w:r w:rsidRPr="00D14B6B">
        <w:rPr>
          <w:rFonts w:eastAsia="Calibri" w:cs="Times New Roman"/>
          <w:color w:val="000000"/>
        </w:rPr>
        <w:t>.</w:t>
      </w:r>
      <w:proofErr w:type="spellStart"/>
      <w:r w:rsidRPr="00D14B6B">
        <w:rPr>
          <w:rFonts w:eastAsia="Calibri" w:cs="Times New Roman"/>
          <w:color w:val="000000"/>
          <w:lang w:val="en-US"/>
        </w:rPr>
        <w:t>ru</w:t>
      </w:r>
      <w:proofErr w:type="spellEnd"/>
      <w:r w:rsidRPr="00D14B6B">
        <w:rPr>
          <w:rFonts w:eastAsia="Calibri" w:cs="Times New Roman"/>
          <w:color w:val="000000"/>
        </w:rPr>
        <w:t>/</w:t>
      </w:r>
      <w:r w:rsidRPr="00D14B6B">
        <w:rPr>
          <w:rFonts w:eastAsia="Calibri" w:cs="Times New Roman"/>
          <w:color w:val="000000"/>
          <w:lang w:val="en-US"/>
        </w:rPr>
        <w:t>project</w:t>
      </w:r>
      <w:r w:rsidRPr="00D14B6B">
        <w:rPr>
          <w:rFonts w:eastAsia="Calibri" w:cs="Times New Roman"/>
          <w:color w:val="000000"/>
        </w:rPr>
        <w:t>/</w:t>
      </w:r>
      <w:proofErr w:type="spellStart"/>
      <w:r w:rsidRPr="00D14B6B">
        <w:rPr>
          <w:rFonts w:eastAsia="Calibri" w:cs="Times New Roman"/>
          <w:color w:val="000000"/>
          <w:lang w:val="en-US"/>
        </w:rPr>
        <w:t>niko</w:t>
      </w:r>
      <w:proofErr w:type="spellEnd"/>
      <w:r w:rsidRPr="00D14B6B">
        <w:rPr>
          <w:rFonts w:eastAsia="Calibri" w:cs="Times New Roman"/>
          <w:color w:val="000000"/>
        </w:rPr>
        <w:t>/2015</w:t>
      </w:r>
      <w:proofErr w:type="spellStart"/>
      <w:r w:rsidRPr="00D14B6B">
        <w:rPr>
          <w:rFonts w:eastAsia="Calibri" w:cs="Times New Roman"/>
          <w:color w:val="000000"/>
          <w:lang w:val="en-US"/>
        </w:rPr>
        <w:t>inf</w:t>
      </w:r>
      <w:proofErr w:type="spellEnd"/>
      <w:r w:rsidRPr="00D14B6B">
        <w:rPr>
          <w:rFonts w:eastAsia="Calibri" w:cs="Times New Roman"/>
          <w:color w:val="000000"/>
        </w:rPr>
        <w:t>/.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 xml:space="preserve">Курс включает модуль обучения работе с системой дистанционной проверки </w:t>
      </w:r>
      <w:proofErr w:type="spellStart"/>
      <w:r w:rsidRPr="00D14B6B">
        <w:rPr>
          <w:rFonts w:eastAsia="Calibri" w:cs="Arial"/>
          <w:color w:val="000000"/>
        </w:rPr>
        <w:t>СтатГрад</w:t>
      </w:r>
      <w:proofErr w:type="spellEnd"/>
      <w:r w:rsidRPr="00D14B6B">
        <w:rPr>
          <w:rFonts w:eastAsia="Calibri" w:cs="Arial"/>
          <w:color w:val="000000"/>
        </w:rPr>
        <w:t>-Эксперт, а также рекомендации по проверке заданий диагностических работ.</w:t>
      </w:r>
    </w:p>
    <w:p w:rsidR="00D14B6B" w:rsidRPr="00D14B6B" w:rsidRDefault="00D14B6B" w:rsidP="00174A43">
      <w:pPr>
        <w:pStyle w:val="ab"/>
        <w:keepNext/>
        <w:keepLines/>
        <w:widowControl/>
        <w:numPr>
          <w:ilvl w:val="0"/>
          <w:numId w:val="16"/>
        </w:numPr>
        <w:suppressAutoHyphens w:val="0"/>
        <w:spacing w:before="120" w:after="120"/>
        <w:outlineLvl w:val="2"/>
        <w:rPr>
          <w:rFonts w:ascii="Trebuchet MS" w:eastAsia="Calibri" w:hAnsi="Trebuchet MS" w:cs="Trebuchet MS"/>
          <w:b/>
          <w:color w:val="1F4E79"/>
        </w:rPr>
      </w:pPr>
      <w:r w:rsidRPr="00D14B6B">
        <w:rPr>
          <w:rFonts w:ascii="Trebuchet MS" w:eastAsia="Calibri" w:hAnsi="Trebuchet MS" w:cs="Trebuchet MS"/>
          <w:b/>
          <w:color w:val="1F4E79"/>
        </w:rPr>
        <w:t>Техническая подготовка диагностической работы и анкетирования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 xml:space="preserve">Не позднее 21 сентября 2015 выбирается вариант организации работы в локальной сети (необходимо выбрать компьютер, выполняющий роль сервера, и компьютер организатора, см. «Технические требования»). На компьютере, выполняющем роль сервера, устанавливается и настраивается ПО (файлы копируются в рабочий каталог, программа запускается и устанавливается несколько настроек в появившемся диалоговом окне). Рабочие места организатора и участников тестирования подключаются к серверу (в веб-браузере на каждом рабочем месте создается закладка, в которой указывается соответствующий адрес). Осуществляется пробный запуск (на компьютере, выполняющем роль сервера, запустить программу, указать путь к полученному демонстрационному комплекту ким; на компьютере организатора, выбрав созданную в веб-браузере закладку, ввести пароль к ким и нажать кнопку «Начать тестирование»; на каждом компьютере участника тестирования выбрать созданную в веб-браузере </w:t>
      </w:r>
      <w:proofErr w:type="gramStart"/>
      <w:r w:rsidRPr="00D14B6B">
        <w:rPr>
          <w:rFonts w:eastAsia="Calibri" w:cs="Arial"/>
          <w:color w:val="000000"/>
        </w:rPr>
        <w:t>закладку,  ввести</w:t>
      </w:r>
      <w:proofErr w:type="gramEnd"/>
      <w:r w:rsidRPr="00D14B6B">
        <w:rPr>
          <w:rFonts w:eastAsia="Calibri" w:cs="Arial"/>
          <w:color w:val="000000"/>
        </w:rPr>
        <w:t xml:space="preserve"> номер варианта и убедиться, что он запустился).</w:t>
      </w:r>
    </w:p>
    <w:p w:rsid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 xml:space="preserve">КИМ для проведения исследования ОО получают в личном кабинете информационной системы </w:t>
      </w:r>
      <w:proofErr w:type="spellStart"/>
      <w:r w:rsidRPr="00D14B6B">
        <w:rPr>
          <w:rFonts w:eastAsia="Calibri" w:cs="Arial"/>
          <w:color w:val="000000"/>
        </w:rPr>
        <w:t>СтатГрад</w:t>
      </w:r>
      <w:proofErr w:type="spellEnd"/>
      <w:r w:rsidRPr="00D14B6B">
        <w:rPr>
          <w:rFonts w:eastAsia="Calibri" w:cs="Arial"/>
          <w:color w:val="000000"/>
        </w:rPr>
        <w:t xml:space="preserve"> не позднее 2 и 5 октября 2015 года (для 8 и 9 класса соответственно). Материалы передаются техническому специалисту ППИ для установки на сервер тестирования ППИ. В день проведения процедуры ответственный организатор ППИ получает код для расшифровки КИМ.</w:t>
      </w:r>
    </w:p>
    <w:p w:rsidR="00174A43" w:rsidRPr="00D14B6B" w:rsidRDefault="00174A43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</w:p>
    <w:p w:rsidR="00D14B6B" w:rsidRPr="00D14B6B" w:rsidRDefault="00D14B6B" w:rsidP="00D14B6B">
      <w:pPr>
        <w:keepNext/>
        <w:keepLines/>
        <w:widowControl/>
        <w:suppressAutoHyphens w:val="0"/>
        <w:spacing w:before="240" w:after="240"/>
        <w:contextualSpacing/>
        <w:jc w:val="left"/>
        <w:outlineLvl w:val="1"/>
        <w:rPr>
          <w:rFonts w:ascii="Trebuchet MS" w:eastAsia="Calibri" w:hAnsi="Trebuchet MS" w:cs="Trebuchet MS"/>
          <w:b/>
          <w:i/>
          <w:color w:val="000000"/>
          <w:sz w:val="26"/>
        </w:rPr>
      </w:pPr>
      <w:bookmarkStart w:id="17" w:name="h.adomhr28br63" w:colFirst="0" w:colLast="0"/>
      <w:bookmarkStart w:id="18" w:name="_Toc400755652"/>
      <w:bookmarkEnd w:id="17"/>
      <w:r w:rsidRPr="00D14B6B">
        <w:rPr>
          <w:rFonts w:ascii="Trebuchet MS" w:eastAsia="Calibri" w:hAnsi="Trebuchet MS" w:cs="Trebuchet MS"/>
          <w:b/>
          <w:i/>
          <w:color w:val="000000"/>
          <w:sz w:val="26"/>
        </w:rPr>
        <w:t>Порядок проведения процедур исследования</w:t>
      </w:r>
      <w:bookmarkEnd w:id="18"/>
      <w:r w:rsidRPr="00D14B6B">
        <w:rPr>
          <w:rFonts w:ascii="Trebuchet MS" w:eastAsia="Calibri" w:hAnsi="Trebuchet MS" w:cs="Trebuchet MS"/>
          <w:b/>
          <w:i/>
          <w:color w:val="000000"/>
          <w:sz w:val="26"/>
        </w:rPr>
        <w:t xml:space="preserve"> </w:t>
      </w:r>
    </w:p>
    <w:p w:rsidR="00D14B6B" w:rsidRPr="00D14B6B" w:rsidRDefault="00D14B6B" w:rsidP="00174A43">
      <w:pPr>
        <w:pStyle w:val="ab"/>
        <w:keepNext/>
        <w:keepLines/>
        <w:widowControl/>
        <w:numPr>
          <w:ilvl w:val="0"/>
          <w:numId w:val="16"/>
        </w:numPr>
        <w:suppressAutoHyphens w:val="0"/>
        <w:spacing w:before="120" w:after="120"/>
        <w:outlineLvl w:val="2"/>
        <w:rPr>
          <w:rFonts w:ascii="Trebuchet MS" w:eastAsia="Calibri" w:hAnsi="Trebuchet MS" w:cs="Trebuchet MS"/>
          <w:b/>
          <w:color w:val="1F4E79"/>
        </w:rPr>
      </w:pPr>
      <w:bookmarkStart w:id="19" w:name="_Toc400755653"/>
      <w:r w:rsidRPr="00D14B6B">
        <w:rPr>
          <w:rFonts w:ascii="Trebuchet MS" w:eastAsia="Calibri" w:hAnsi="Trebuchet MS" w:cs="Trebuchet MS"/>
          <w:b/>
          <w:color w:val="1F4E79"/>
        </w:rPr>
        <w:t>Этапы проведения процедур исследования</w:t>
      </w:r>
      <w:bookmarkEnd w:id="19"/>
    </w:p>
    <w:p w:rsidR="00D14B6B" w:rsidRPr="00D14B6B" w:rsidRDefault="00D14B6B" w:rsidP="00D14B6B">
      <w:pPr>
        <w:widowControl/>
        <w:numPr>
          <w:ilvl w:val="0"/>
          <w:numId w:val="10"/>
        </w:numPr>
        <w:suppressAutoHyphens w:val="0"/>
        <w:contextualSpacing/>
        <w:rPr>
          <w:rFonts w:eastAsia="Calibri" w:cs="Arial"/>
          <w:color w:val="000000"/>
        </w:rPr>
      </w:pPr>
      <w:bookmarkStart w:id="20" w:name="h.ox8ouqo1y1fy" w:colFirst="0" w:colLast="0"/>
      <w:bookmarkEnd w:id="20"/>
      <w:r w:rsidRPr="00D14B6B">
        <w:rPr>
          <w:rFonts w:eastAsia="Calibri" w:cs="Arial"/>
          <w:color w:val="000000"/>
        </w:rPr>
        <w:t>запуск диагностической работы и анкетирования;</w:t>
      </w:r>
    </w:p>
    <w:p w:rsidR="00D14B6B" w:rsidRPr="00D14B6B" w:rsidRDefault="00D14B6B" w:rsidP="00D14B6B">
      <w:pPr>
        <w:widowControl/>
        <w:numPr>
          <w:ilvl w:val="0"/>
          <w:numId w:val="10"/>
        </w:numPr>
        <w:suppressAutoHyphens w:val="0"/>
        <w:contextualSpacing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проведение диагностической работы и анкетирования участников;</w:t>
      </w:r>
    </w:p>
    <w:p w:rsidR="00D14B6B" w:rsidRPr="00D14B6B" w:rsidRDefault="00D14B6B" w:rsidP="00D14B6B">
      <w:pPr>
        <w:widowControl/>
        <w:numPr>
          <w:ilvl w:val="0"/>
          <w:numId w:val="10"/>
        </w:numPr>
        <w:suppressAutoHyphens w:val="0"/>
        <w:contextualSpacing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заполнение форм с контекстными данными об участниках в ППИ;</w:t>
      </w:r>
    </w:p>
    <w:p w:rsidR="00D14B6B" w:rsidRPr="00D14B6B" w:rsidRDefault="00D14B6B" w:rsidP="00D14B6B">
      <w:pPr>
        <w:widowControl/>
        <w:numPr>
          <w:ilvl w:val="0"/>
          <w:numId w:val="10"/>
        </w:numPr>
        <w:suppressAutoHyphens w:val="0"/>
        <w:contextualSpacing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сбор и отправка результатов федеральному организатору НИКО</w:t>
      </w:r>
      <w:r w:rsidRPr="00D14B6B">
        <w:rPr>
          <w:rFonts w:ascii="Liberation Serif" w:eastAsia="Calibri" w:hAnsi="Liberation Serif" w:cs="Mangal"/>
          <w:b/>
          <w:szCs w:val="21"/>
          <w:lang w:eastAsia="zh-CN" w:bidi="hi-IN"/>
        </w:rPr>
        <w:t>;</w:t>
      </w:r>
    </w:p>
    <w:p w:rsidR="00D14B6B" w:rsidRPr="00D14B6B" w:rsidRDefault="00D14B6B" w:rsidP="00D14B6B">
      <w:pPr>
        <w:widowControl/>
        <w:numPr>
          <w:ilvl w:val="0"/>
          <w:numId w:val="10"/>
        </w:numPr>
        <w:suppressAutoHyphens w:val="0"/>
        <w:contextualSpacing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обработка развернутых ответов участников исследования.</w:t>
      </w:r>
    </w:p>
    <w:p w:rsidR="00D14B6B" w:rsidRPr="00D14B6B" w:rsidRDefault="00D14B6B" w:rsidP="00174A43">
      <w:pPr>
        <w:pStyle w:val="ab"/>
        <w:keepNext/>
        <w:keepLines/>
        <w:widowControl/>
        <w:numPr>
          <w:ilvl w:val="0"/>
          <w:numId w:val="16"/>
        </w:numPr>
        <w:suppressAutoHyphens w:val="0"/>
        <w:spacing w:before="120" w:after="120"/>
        <w:outlineLvl w:val="2"/>
        <w:rPr>
          <w:rFonts w:ascii="Trebuchet MS" w:eastAsia="Calibri" w:hAnsi="Trebuchet MS" w:cs="Trebuchet MS"/>
          <w:b/>
          <w:color w:val="1F4E79"/>
        </w:rPr>
      </w:pPr>
      <w:bookmarkStart w:id="21" w:name="_Toc400755654"/>
      <w:r w:rsidRPr="00D14B6B">
        <w:rPr>
          <w:rFonts w:ascii="Trebuchet MS" w:eastAsia="Calibri" w:hAnsi="Trebuchet MS" w:cs="Trebuchet MS"/>
          <w:b/>
          <w:color w:val="1F4E79"/>
        </w:rPr>
        <w:t>Запуск диагностических работ и анкетирования участников</w:t>
      </w:r>
      <w:bookmarkEnd w:id="21"/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Не позднее, чем за 12 часов до проведения процедур исследования, ответственный организатор ППИ должен составить распределение участвующих в проведении исследования обучающихся по аудиториям:</w:t>
      </w:r>
      <w:r w:rsidRPr="00D14B6B">
        <w:rPr>
          <w:rFonts w:eastAsia="Calibri" w:cs="Times New Roman"/>
          <w:szCs w:val="24"/>
        </w:rPr>
        <w:t xml:space="preserve"> участники распределяются по аудиториям в соответствии с количеством компьютеров – рабочих мест участника. Если участников в параллели больше, чем рабочих мест, то они делятся на группы, которые проходят процедуру последовательно (на 1-2, 3-4 и 5-6 уроках, соответственно). Также ответственный организатор получает в системе </w:t>
      </w:r>
      <w:proofErr w:type="spellStart"/>
      <w:r w:rsidRPr="00D14B6B">
        <w:rPr>
          <w:rFonts w:eastAsia="Calibri" w:cs="Times New Roman"/>
          <w:szCs w:val="24"/>
        </w:rPr>
        <w:t>СтатГрад</w:t>
      </w:r>
      <w:proofErr w:type="spellEnd"/>
      <w:r w:rsidRPr="00D14B6B">
        <w:rPr>
          <w:rFonts w:eastAsia="Calibri" w:cs="Times New Roman"/>
          <w:szCs w:val="24"/>
        </w:rPr>
        <w:t xml:space="preserve"> таблицу номеров вариантов участников и Протокол проведения исследования.</w:t>
      </w:r>
    </w:p>
    <w:p w:rsidR="00174A43" w:rsidRDefault="00174A43">
      <w:pPr>
        <w:widowControl/>
        <w:suppressAutoHyphens w:val="0"/>
        <w:jc w:val="left"/>
        <w:rPr>
          <w:rFonts w:eastAsia="Calibri" w:cs="Arial"/>
          <w:color w:val="000000"/>
        </w:rPr>
      </w:pPr>
      <w:r>
        <w:rPr>
          <w:rFonts w:eastAsia="Calibri" w:cs="Arial"/>
          <w:color w:val="000000"/>
        </w:rPr>
        <w:br w:type="page"/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 xml:space="preserve">В день проведения процедуры не позднее, чем за час до начала процедуры исследования, технический специалист ППИ запускает СКТ на компьютере, выполняющем роль сервера, в окне программы вводит логин школы в системе </w:t>
      </w:r>
      <w:proofErr w:type="spellStart"/>
      <w:r w:rsidRPr="00D14B6B">
        <w:rPr>
          <w:rFonts w:eastAsia="Calibri" w:cs="Arial"/>
          <w:color w:val="000000"/>
        </w:rPr>
        <w:t>Статград</w:t>
      </w:r>
      <w:proofErr w:type="spellEnd"/>
      <w:r w:rsidRPr="00D14B6B">
        <w:rPr>
          <w:rFonts w:eastAsia="Calibri" w:cs="Arial"/>
          <w:color w:val="000000"/>
        </w:rPr>
        <w:t>, выбирает полученный архив с КИМ и запускает сервер.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Не позднее, чем за 20 минут до начала исследования, организатор в аудитории входит в СКТ и вводит код (несколько цифр) для расшифровки материалов, полученный у ответственного организатора ППИ (на компьютере организатора выбрать созданную в веб-браузере закладку, ввести код, затем нажать «Начать тестирование»). Также у ответственного организатора ППИ необходимо получить таблицу со списком номеров вариантов участников на аудиторию.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Организатор разрезает таблицу на отдельные номера вариантов и раскладывает эти номера по рабочим местам, соблюдая условие: соседние номера должны быть разложены по соседним рабочим местам.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Также организатор в аудитории получает у ответственного организатора ППИ Протокол проведения, в котором по итогам процедуры должны быть указаны ФИО участников исследования в привязке к номерам вариантов диагностической работы.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Участники рассаживаются за рабочие места произвольным образом и входят в СКТ (каждому участнику необходимо открыть заранее созданную закладку в веб-браузере и в появившемся поле ввести номер варианта, находящийся на его рабочем месте, затем нажать «Начать тестирование»).</w:t>
      </w:r>
    </w:p>
    <w:p w:rsidR="00D14B6B" w:rsidRPr="00D14B6B" w:rsidRDefault="00D14B6B" w:rsidP="00174A43">
      <w:pPr>
        <w:pStyle w:val="ab"/>
        <w:keepNext/>
        <w:keepLines/>
        <w:widowControl/>
        <w:numPr>
          <w:ilvl w:val="0"/>
          <w:numId w:val="16"/>
        </w:numPr>
        <w:suppressAutoHyphens w:val="0"/>
        <w:spacing w:before="120" w:after="120"/>
        <w:outlineLvl w:val="2"/>
        <w:rPr>
          <w:rFonts w:ascii="Trebuchet MS" w:eastAsia="Calibri" w:hAnsi="Trebuchet MS" w:cs="Trebuchet MS"/>
          <w:b/>
          <w:color w:val="1F4E79"/>
        </w:rPr>
      </w:pPr>
      <w:r w:rsidRPr="00D14B6B">
        <w:rPr>
          <w:rFonts w:ascii="Trebuchet MS" w:eastAsia="Calibri" w:hAnsi="Trebuchet MS" w:cs="Trebuchet MS"/>
          <w:b/>
          <w:color w:val="1F4E79"/>
        </w:rPr>
        <w:t>Проведение диагностической работы и анкетирования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Дата проведения процедур исследования: 6 октября для 8 класса и 8 октября для 9 класса.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За 30 минут до начала исследования в ППИ прибывают направленные ОИВ независимые наблюдатели. За 20 минут до начала исследования организаторы в аудиториях должны занять свои места в аудиториях и разложить номера вариантов участников на рабочие места. Участники занимают свои места в аудиториях за 5 минут до начала процедуры.</w:t>
      </w:r>
    </w:p>
    <w:p w:rsidR="00D14B6B" w:rsidRPr="00D14B6B" w:rsidRDefault="00D14B6B" w:rsidP="00D14B6B">
      <w:pPr>
        <w:widowControl/>
        <w:suppressAutoHyphens w:val="0"/>
        <w:ind w:firstLine="567"/>
        <w:jc w:val="left"/>
        <w:rPr>
          <w:rFonts w:eastAsia="Calibri" w:cs="Times New Roman"/>
          <w:szCs w:val="24"/>
        </w:rPr>
      </w:pPr>
      <w:r w:rsidRPr="00D14B6B">
        <w:rPr>
          <w:rFonts w:eastAsia="Calibri" w:cs="Times New Roman"/>
          <w:szCs w:val="24"/>
        </w:rPr>
        <w:t>Работа выполняется непрерывно в течение 85 мин с 2-мя остановками для  проведения гимнастики для глаз через 25 и 50 минут после начала работы.</w:t>
      </w:r>
    </w:p>
    <w:p w:rsidR="00D14B6B" w:rsidRPr="00D14B6B" w:rsidRDefault="00D14B6B" w:rsidP="00D14B6B">
      <w:pPr>
        <w:widowControl/>
        <w:suppressAutoHyphens w:val="0"/>
        <w:ind w:left="927"/>
        <w:jc w:val="left"/>
        <w:rPr>
          <w:rFonts w:eastAsia="Calibri" w:cs="Times New Roman"/>
          <w:szCs w:val="24"/>
        </w:rPr>
      </w:pPr>
      <w:r w:rsidRPr="00D14B6B">
        <w:rPr>
          <w:rFonts w:eastAsia="Calibri" w:cs="Times New Roman"/>
          <w:szCs w:val="24"/>
        </w:rPr>
        <w:t>Примерное распределение времени:</w:t>
      </w:r>
    </w:p>
    <w:p w:rsidR="00D14B6B" w:rsidRPr="00D14B6B" w:rsidRDefault="00D14B6B" w:rsidP="00D14B6B">
      <w:pPr>
        <w:widowControl/>
        <w:numPr>
          <w:ilvl w:val="0"/>
          <w:numId w:val="8"/>
        </w:numPr>
        <w:suppressAutoHyphens w:val="0"/>
        <w:jc w:val="left"/>
        <w:rPr>
          <w:rFonts w:eastAsia="Calibri" w:cs="Times New Roman"/>
          <w:szCs w:val="24"/>
        </w:rPr>
      </w:pPr>
      <w:r w:rsidRPr="00D14B6B">
        <w:rPr>
          <w:rFonts w:eastAsia="Calibri" w:cs="Times New Roman"/>
          <w:szCs w:val="24"/>
        </w:rPr>
        <w:t>инструктаж, вход участников в систему – 5 минут;</w:t>
      </w:r>
    </w:p>
    <w:p w:rsidR="00D14B6B" w:rsidRPr="00D14B6B" w:rsidRDefault="00D14B6B" w:rsidP="00D14B6B">
      <w:pPr>
        <w:widowControl/>
        <w:numPr>
          <w:ilvl w:val="0"/>
          <w:numId w:val="8"/>
        </w:numPr>
        <w:suppressAutoHyphens w:val="0"/>
        <w:jc w:val="left"/>
        <w:rPr>
          <w:rFonts w:eastAsia="Calibri" w:cs="Times New Roman"/>
          <w:szCs w:val="24"/>
        </w:rPr>
      </w:pPr>
      <w:r w:rsidRPr="00D14B6B">
        <w:rPr>
          <w:rFonts w:eastAsia="Calibri" w:cs="Times New Roman"/>
          <w:szCs w:val="24"/>
        </w:rPr>
        <w:t>выполнение 1-й части диагностической работы – 40 минут;</w:t>
      </w:r>
    </w:p>
    <w:p w:rsidR="00D14B6B" w:rsidRPr="00D14B6B" w:rsidRDefault="00D14B6B" w:rsidP="00D14B6B">
      <w:pPr>
        <w:widowControl/>
        <w:numPr>
          <w:ilvl w:val="0"/>
          <w:numId w:val="8"/>
        </w:numPr>
        <w:suppressAutoHyphens w:val="0"/>
        <w:jc w:val="left"/>
        <w:rPr>
          <w:rFonts w:eastAsia="Calibri" w:cs="Times New Roman"/>
          <w:szCs w:val="24"/>
        </w:rPr>
      </w:pPr>
      <w:r w:rsidRPr="00D14B6B">
        <w:rPr>
          <w:rFonts w:eastAsia="Calibri" w:cs="Times New Roman"/>
          <w:szCs w:val="24"/>
        </w:rPr>
        <w:t>анкетирование участников – 10 минут;</w:t>
      </w:r>
    </w:p>
    <w:p w:rsidR="00D14B6B" w:rsidRPr="00D14B6B" w:rsidRDefault="00D14B6B" w:rsidP="00D14B6B">
      <w:pPr>
        <w:widowControl/>
        <w:numPr>
          <w:ilvl w:val="0"/>
          <w:numId w:val="8"/>
        </w:numPr>
        <w:suppressAutoHyphens w:val="0"/>
        <w:jc w:val="left"/>
        <w:rPr>
          <w:rFonts w:eastAsia="Calibri" w:cs="Times New Roman"/>
          <w:szCs w:val="24"/>
        </w:rPr>
      </w:pPr>
      <w:r w:rsidRPr="00D14B6B">
        <w:rPr>
          <w:rFonts w:eastAsia="Calibri" w:cs="Times New Roman"/>
          <w:szCs w:val="24"/>
        </w:rPr>
        <w:t>выполнение 2-й части диагностической работы – 35минут.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 xml:space="preserve">Каждый участник работает за своим компьютером, каждое следующее задание появляется после ввода ответа на предыдущее. Если участник не может выполнить задание, необходимо нажать «Пропустить задание». Возможности вернуться к пропущенному заданию у участника </w:t>
      </w:r>
      <w:r w:rsidRPr="00D14B6B">
        <w:rPr>
          <w:rFonts w:eastAsia="Calibri" w:cs="Arial"/>
          <w:b/>
          <w:color w:val="000000"/>
        </w:rPr>
        <w:t>не будет</w:t>
      </w:r>
      <w:r w:rsidRPr="00D14B6B">
        <w:rPr>
          <w:rFonts w:eastAsia="Calibri" w:cs="Arial"/>
          <w:color w:val="000000"/>
        </w:rPr>
        <w:t xml:space="preserve">. После заданий первой части появляются вопросы анкеты. Затем появляются задания второй части. Из представленных 4-х заданий участник должен выбрать и выполнить ровно </w:t>
      </w:r>
      <w:r w:rsidRPr="00D14B6B">
        <w:rPr>
          <w:rFonts w:eastAsia="Calibri" w:cs="Arial"/>
          <w:b/>
          <w:color w:val="000000"/>
        </w:rPr>
        <w:t>одно задание</w:t>
      </w:r>
      <w:r w:rsidRPr="00D14B6B">
        <w:rPr>
          <w:rFonts w:eastAsia="Calibri" w:cs="Arial"/>
          <w:color w:val="000000"/>
        </w:rPr>
        <w:t>. Выполнив выбранное задание второй части, участник должен загрузить в систему получившийся файл и подтвердить окончание работы.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>Организатор в аудитории наблюдает изображение хода процесса на своём компьютере. По каждому участнику отображается прогресс выполнения заданий и заполнения анкеты.</w:t>
      </w:r>
    </w:p>
    <w:p w:rsidR="00D14B6B" w:rsidRPr="00D14B6B" w:rsidRDefault="00D14B6B" w:rsidP="00174A43">
      <w:pPr>
        <w:pStyle w:val="ab"/>
        <w:keepNext/>
        <w:keepLines/>
        <w:widowControl/>
        <w:numPr>
          <w:ilvl w:val="0"/>
          <w:numId w:val="16"/>
        </w:numPr>
        <w:suppressAutoHyphens w:val="0"/>
        <w:spacing w:before="120" w:after="120"/>
        <w:outlineLvl w:val="2"/>
        <w:rPr>
          <w:rFonts w:ascii="Trebuchet MS" w:eastAsia="Calibri" w:hAnsi="Trebuchet MS" w:cs="Trebuchet MS"/>
          <w:b/>
          <w:color w:val="1F4E79"/>
        </w:rPr>
      </w:pPr>
      <w:r w:rsidRPr="00D14B6B">
        <w:rPr>
          <w:rFonts w:ascii="Trebuchet MS" w:eastAsia="Calibri" w:hAnsi="Trebuchet MS" w:cs="Trebuchet MS"/>
          <w:b/>
          <w:color w:val="1F4E79"/>
        </w:rPr>
        <w:t>Сбор и отправка результатов</w:t>
      </w:r>
    </w:p>
    <w:p w:rsidR="00D14B6B" w:rsidRPr="00D14B6B" w:rsidRDefault="00D14B6B" w:rsidP="00D14B6B">
      <w:pPr>
        <w:widowControl/>
        <w:suppressAutoHyphens w:val="0"/>
        <w:ind w:left="-29" w:firstLine="570"/>
        <w:rPr>
          <w:rFonts w:eastAsia="Calibri" w:cs="Arial"/>
          <w:color w:val="000000"/>
          <w:szCs w:val="24"/>
        </w:rPr>
      </w:pPr>
      <w:r w:rsidRPr="00D14B6B">
        <w:rPr>
          <w:rFonts w:ascii="Liberation Serif" w:eastAsia="Calibri" w:hAnsi="Liberation Serif"/>
          <w:szCs w:val="24"/>
          <w:lang w:eastAsia="zh-CN" w:bidi="hi-IN"/>
        </w:rPr>
        <w:t>В процессе выполнения участниками диагностических работ организатор в аудитории заполняет Протокол проведения (вносит ФИО каждого участника в таблицу напротив номера выполняемого им варианта).</w:t>
      </w:r>
    </w:p>
    <w:p w:rsidR="00174A43" w:rsidRDefault="00174A43">
      <w:pPr>
        <w:widowControl/>
        <w:suppressAutoHyphens w:val="0"/>
        <w:jc w:val="left"/>
        <w:rPr>
          <w:rFonts w:eastAsia="Calibri" w:cs="Arial"/>
          <w:color w:val="000000"/>
          <w:szCs w:val="24"/>
        </w:rPr>
      </w:pPr>
      <w:r>
        <w:rPr>
          <w:rFonts w:eastAsia="Calibri" w:cs="Arial"/>
          <w:color w:val="000000"/>
          <w:szCs w:val="24"/>
        </w:rPr>
        <w:br w:type="page"/>
      </w:r>
    </w:p>
    <w:p w:rsidR="00D14B6B" w:rsidRPr="00D14B6B" w:rsidRDefault="00D14B6B" w:rsidP="00D14B6B">
      <w:pPr>
        <w:widowControl/>
        <w:suppressAutoHyphens w:val="0"/>
        <w:ind w:left="-29" w:firstLine="570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  <w:szCs w:val="24"/>
        </w:rPr>
        <w:t xml:space="preserve">По окончании процедуры исследования, ответственный организатор ППИ заполняет электронный протокол проведения, внося информацию из протокола проведения без ФИО участников. </w:t>
      </w:r>
      <w:r w:rsidRPr="00D14B6B">
        <w:rPr>
          <w:rFonts w:eastAsia="Calibri" w:cs="Arial"/>
          <w:color w:val="000000"/>
        </w:rPr>
        <w:t xml:space="preserve">Также ответственный </w:t>
      </w:r>
      <w:proofErr w:type="gramStart"/>
      <w:r w:rsidRPr="00D14B6B">
        <w:rPr>
          <w:rFonts w:eastAsia="Calibri" w:cs="Arial"/>
          <w:color w:val="000000"/>
        </w:rPr>
        <w:t>организатор  ППИ</w:t>
      </w:r>
      <w:proofErr w:type="gramEnd"/>
      <w:r w:rsidRPr="00D14B6B">
        <w:rPr>
          <w:rFonts w:eastAsia="Calibri" w:cs="Arial"/>
          <w:color w:val="000000"/>
        </w:rPr>
        <w:t xml:space="preserve"> напротив каждого номера варианта вносит в электронный протокол проведения сведения о выполнявшем этот вариант участнике: пол, номер и букву класса, отметки по русскому языку, математике, информатике и ИКТ (если имеется) за предыдущий учебный год.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 xml:space="preserve">Технический специалист ППИ создает архив с результатами выполнения диагностических работ (на компьютере организатора в аудитории нажать соответствующую кнопку на странице наблюдения за ходом выполнения заданий). Результаты загружаются в систему СГ-Коллектор, электронный протокол проведения передается через личный кабинет в системе </w:t>
      </w:r>
      <w:proofErr w:type="spellStart"/>
      <w:r w:rsidRPr="00D14B6B">
        <w:rPr>
          <w:rFonts w:eastAsia="Calibri" w:cs="Arial"/>
          <w:color w:val="000000"/>
        </w:rPr>
        <w:t>СтатГрад</w:t>
      </w:r>
      <w:proofErr w:type="spellEnd"/>
      <w:r w:rsidRPr="00D14B6B">
        <w:rPr>
          <w:rFonts w:eastAsia="Calibri" w:cs="Arial"/>
          <w:color w:val="000000"/>
        </w:rPr>
        <w:t>.</w:t>
      </w:r>
    </w:p>
    <w:p w:rsidR="00D14B6B" w:rsidRPr="00D14B6B" w:rsidRDefault="00D14B6B" w:rsidP="00D14B6B">
      <w:pPr>
        <w:widowControl/>
        <w:suppressAutoHyphens w:val="0"/>
        <w:ind w:left="-29" w:firstLine="570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  <w:szCs w:val="24"/>
          <w:highlight w:val="white"/>
        </w:rPr>
        <w:t xml:space="preserve">Распечатанные варианты протоколов из каждой аудитории с вписанными ФИО участников хранятся в ППИ до окончания всей процедуры </w:t>
      </w:r>
      <w:r w:rsidRPr="00D14B6B">
        <w:rPr>
          <w:rFonts w:eastAsia="Calibri" w:cs="Arial"/>
          <w:color w:val="000000"/>
        </w:rPr>
        <w:t>исследования</w:t>
      </w:r>
      <w:r w:rsidRPr="00D14B6B">
        <w:rPr>
          <w:rFonts w:eastAsia="Calibri" w:cs="Arial"/>
          <w:color w:val="000000"/>
          <w:szCs w:val="24"/>
          <w:highlight w:val="white"/>
        </w:rPr>
        <w:t xml:space="preserve"> (до получения</w:t>
      </w:r>
      <w:r w:rsidRPr="00D14B6B">
        <w:rPr>
          <w:rFonts w:eastAsia="Calibri" w:cs="Arial"/>
          <w:color w:val="000000"/>
          <w:highlight w:val="white"/>
        </w:rPr>
        <w:t xml:space="preserve"> результатов ОО).</w:t>
      </w:r>
    </w:p>
    <w:p w:rsidR="00D14B6B" w:rsidRPr="00D14B6B" w:rsidRDefault="00D14B6B" w:rsidP="00174A43">
      <w:pPr>
        <w:pStyle w:val="ab"/>
        <w:keepNext/>
        <w:keepLines/>
        <w:widowControl/>
        <w:numPr>
          <w:ilvl w:val="0"/>
          <w:numId w:val="16"/>
        </w:numPr>
        <w:suppressAutoHyphens w:val="0"/>
        <w:spacing w:before="120" w:after="120"/>
        <w:outlineLvl w:val="2"/>
        <w:rPr>
          <w:rFonts w:ascii="Trebuchet MS" w:eastAsia="Calibri" w:hAnsi="Trebuchet MS" w:cs="Trebuchet MS"/>
          <w:b/>
          <w:color w:val="1F4E79"/>
        </w:rPr>
      </w:pPr>
      <w:bookmarkStart w:id="22" w:name="_Toc400755658"/>
      <w:r w:rsidRPr="00D14B6B">
        <w:rPr>
          <w:rFonts w:ascii="Trebuchet MS" w:eastAsia="Calibri" w:hAnsi="Trebuchet MS" w:cs="Trebuchet MS"/>
          <w:b/>
          <w:color w:val="1F4E79"/>
        </w:rPr>
        <w:t>Проверка заданий экспертами</w:t>
      </w:r>
      <w:bookmarkEnd w:id="22"/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 xml:space="preserve">Проверка заданий осуществляется удаленно через систему </w:t>
      </w:r>
      <w:proofErr w:type="spellStart"/>
      <w:r w:rsidRPr="00D14B6B">
        <w:rPr>
          <w:rFonts w:eastAsia="Calibri" w:cs="Arial"/>
          <w:color w:val="000000"/>
        </w:rPr>
        <w:t>СтатГрад</w:t>
      </w:r>
      <w:proofErr w:type="spellEnd"/>
      <w:r w:rsidRPr="00D14B6B">
        <w:rPr>
          <w:rFonts w:eastAsia="Calibri" w:cs="Arial"/>
          <w:color w:val="000000"/>
        </w:rPr>
        <w:t xml:space="preserve">-Эксперт в период с 9 октября 2015 года и не должна занять более 20 дней. Назначенные региональным координатором эксперты по проверке заданий направляются на дистанционное обучение работе с системой СГ-Эксперт (в системе </w:t>
      </w:r>
      <w:proofErr w:type="spellStart"/>
      <w:r w:rsidRPr="00D14B6B">
        <w:rPr>
          <w:rFonts w:eastAsia="Calibri" w:cs="Arial"/>
          <w:color w:val="000000"/>
        </w:rPr>
        <w:t>Курситет</w:t>
      </w:r>
      <w:proofErr w:type="spellEnd"/>
      <w:r w:rsidRPr="00D14B6B">
        <w:rPr>
          <w:rFonts w:eastAsia="Calibri" w:cs="Arial"/>
          <w:color w:val="000000"/>
        </w:rPr>
        <w:t>). По окончании проведения процедур исследования происходит разбор всех заданий диагностических работ.</w:t>
      </w:r>
    </w:p>
    <w:p w:rsid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 xml:space="preserve">Прошедшие обучение эксперты получают доступ в систему СГ-Эксперт, где каждый эксперт проходит дополнительное тестирование, которое заключается в том, что эксперт оценивает некоторое количество образцов ответов, заранее оцененных организаторами исследования (то есть получившими эталонные оценки). Если расхождение оценок эксперта с эталонными оценками находится в допустимых пределах (менее 10%), то эксперт получает доступ к проверке всех работ. </w:t>
      </w:r>
    </w:p>
    <w:p w:rsidR="00174A43" w:rsidRPr="00D14B6B" w:rsidRDefault="00174A43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</w:p>
    <w:p w:rsidR="00D14B6B" w:rsidRPr="00D14B6B" w:rsidRDefault="00D14B6B" w:rsidP="00D14B6B">
      <w:pPr>
        <w:keepNext/>
        <w:keepLines/>
        <w:widowControl/>
        <w:suppressAutoHyphens w:val="0"/>
        <w:spacing w:before="240" w:after="240"/>
        <w:contextualSpacing/>
        <w:jc w:val="left"/>
        <w:outlineLvl w:val="1"/>
        <w:rPr>
          <w:rFonts w:ascii="Trebuchet MS" w:eastAsia="Calibri" w:hAnsi="Trebuchet MS" w:cs="Trebuchet MS"/>
          <w:b/>
          <w:i/>
          <w:color w:val="000000"/>
          <w:sz w:val="26"/>
        </w:rPr>
      </w:pPr>
      <w:bookmarkStart w:id="23" w:name="_Toc400755659"/>
      <w:r w:rsidRPr="00D14B6B">
        <w:rPr>
          <w:rFonts w:ascii="Trebuchet MS" w:eastAsia="Calibri" w:hAnsi="Trebuchet MS" w:cs="Trebuchet MS"/>
          <w:b/>
          <w:i/>
          <w:color w:val="000000"/>
          <w:sz w:val="26"/>
        </w:rPr>
        <w:t>Порядок подведения итогов исследования</w:t>
      </w:r>
      <w:bookmarkEnd w:id="23"/>
      <w:r w:rsidRPr="00D14B6B">
        <w:rPr>
          <w:rFonts w:ascii="Trebuchet MS" w:eastAsia="Calibri" w:hAnsi="Trebuchet MS" w:cs="Trebuchet MS"/>
          <w:b/>
          <w:i/>
          <w:color w:val="000000"/>
          <w:sz w:val="26"/>
        </w:rPr>
        <w:t xml:space="preserve"> 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  <w:r w:rsidRPr="00D14B6B">
        <w:rPr>
          <w:rFonts w:eastAsia="Calibri" w:cs="Arial"/>
          <w:color w:val="000000"/>
        </w:rPr>
        <w:t xml:space="preserve">По окончании процедур исследования проводится анализ результатов. Полученные статистические отчеты и аналитические материалы публикуются на сайте </w:t>
      </w:r>
      <w:hyperlink r:id="rId7" w:history="1">
        <w:r w:rsidRPr="00D14B6B">
          <w:rPr>
            <w:rFonts w:eastAsia="Calibri" w:cs="Arial"/>
            <w:color w:val="0563C1"/>
            <w:u w:val="single"/>
          </w:rPr>
          <w:t>www.eduniko.ru</w:t>
        </w:r>
      </w:hyperlink>
      <w:r w:rsidRPr="00D14B6B">
        <w:rPr>
          <w:rFonts w:eastAsia="Calibri" w:cs="Arial"/>
          <w:color w:val="000000"/>
        </w:rPr>
        <w:t>.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Arial"/>
          <w:color w:val="000000"/>
        </w:rPr>
      </w:pPr>
    </w:p>
    <w:p w:rsidR="00D14B6B" w:rsidRPr="00D14B6B" w:rsidRDefault="00D14B6B" w:rsidP="00D14B6B">
      <w:pPr>
        <w:keepNext/>
        <w:widowControl/>
        <w:spacing w:before="240" w:after="240"/>
        <w:jc w:val="left"/>
        <w:outlineLvl w:val="1"/>
        <w:rPr>
          <w:rFonts w:ascii="Trebuchet MS" w:eastAsia="Calibri" w:hAnsi="Trebuchet MS" w:cs="Trebuchet MS"/>
          <w:b/>
          <w:i/>
          <w:color w:val="000000"/>
          <w:sz w:val="26"/>
        </w:rPr>
      </w:pPr>
      <w:r w:rsidRPr="00D14B6B">
        <w:rPr>
          <w:rFonts w:ascii="Trebuchet MS" w:eastAsia="Calibri" w:hAnsi="Trebuchet MS" w:cs="Trebuchet MS"/>
          <w:b/>
          <w:i/>
          <w:color w:val="000000"/>
          <w:sz w:val="26"/>
        </w:rPr>
        <w:t>Технические требования</w:t>
      </w:r>
    </w:p>
    <w:p w:rsidR="00D14B6B" w:rsidRPr="00D14B6B" w:rsidRDefault="00D14B6B" w:rsidP="00D14B6B">
      <w:pPr>
        <w:spacing w:beforeAutospacing="1" w:after="120"/>
        <w:rPr>
          <w:rFonts w:eastAsia="Calibri" w:cs="Times New Roman"/>
          <w:szCs w:val="24"/>
          <w:lang w:eastAsia="zh-CN" w:bidi="hi-IN"/>
        </w:rPr>
      </w:pPr>
      <w:r w:rsidRPr="00D14B6B">
        <w:rPr>
          <w:rFonts w:eastAsia="Calibri" w:cs="Times New Roman"/>
          <w:szCs w:val="24"/>
          <w:lang w:eastAsia="zh-CN" w:bidi="hi-IN"/>
        </w:rPr>
        <w:t>СКТ функционирует в режиме «клиент-сервер». Таким образом, для работы системы необходимо выделить:</w:t>
      </w:r>
    </w:p>
    <w:p w:rsidR="00D14B6B" w:rsidRPr="00D14B6B" w:rsidRDefault="00D14B6B" w:rsidP="00D14B6B">
      <w:pPr>
        <w:widowControl/>
        <w:numPr>
          <w:ilvl w:val="0"/>
          <w:numId w:val="13"/>
        </w:numPr>
        <w:suppressAutoHyphens w:val="0"/>
        <w:spacing w:before="120" w:after="140" w:afterAutospacing="1"/>
        <w:rPr>
          <w:rFonts w:eastAsia="Calibri" w:cs="Times New Roman"/>
          <w:szCs w:val="24"/>
          <w:lang w:eastAsia="zh-CN" w:bidi="hi-IN"/>
        </w:rPr>
      </w:pPr>
      <w:r w:rsidRPr="00D14B6B">
        <w:rPr>
          <w:rFonts w:eastAsia="Calibri" w:cs="Times New Roman"/>
          <w:szCs w:val="24"/>
          <w:lang w:eastAsia="zh-CN" w:bidi="hi-IN"/>
        </w:rPr>
        <w:t xml:space="preserve">Один компьютер, на котором будет установлено и запущено серверное ПО. Установка осуществляется путём копирования файлов и не занимает много времени. Устанавливать дополнительно какое-либо ПО не требуется. Поддерживаются ОС </w:t>
      </w:r>
      <w:proofErr w:type="spellStart"/>
      <w:r w:rsidRPr="00D14B6B">
        <w:rPr>
          <w:rFonts w:eastAsia="Calibri" w:cs="Times New Roman"/>
          <w:szCs w:val="24"/>
          <w:lang w:eastAsia="zh-CN" w:bidi="hi-IN"/>
        </w:rPr>
        <w:t>Windows</w:t>
      </w:r>
      <w:proofErr w:type="spellEnd"/>
      <w:r w:rsidRPr="00D14B6B">
        <w:rPr>
          <w:rFonts w:eastAsia="Calibri" w:cs="Times New Roman"/>
          <w:szCs w:val="24"/>
          <w:lang w:eastAsia="zh-CN" w:bidi="hi-IN"/>
        </w:rPr>
        <w:t xml:space="preserve"> (</w:t>
      </w:r>
      <w:r w:rsidRPr="00D14B6B">
        <w:rPr>
          <w:rFonts w:eastAsia="Calibri" w:cs="Times New Roman"/>
          <w:szCs w:val="24"/>
          <w:lang w:val="en-US" w:eastAsia="zh-CN" w:bidi="hi-IN"/>
        </w:rPr>
        <w:t>Vista</w:t>
      </w:r>
      <w:r w:rsidRPr="00D14B6B">
        <w:rPr>
          <w:rFonts w:eastAsia="Calibri" w:cs="Times New Roman"/>
          <w:szCs w:val="24"/>
          <w:lang w:eastAsia="zh-CN" w:bidi="hi-IN"/>
        </w:rPr>
        <w:t xml:space="preserve"> и выше), </w:t>
      </w:r>
      <w:proofErr w:type="spellStart"/>
      <w:r w:rsidRPr="00D14B6B">
        <w:rPr>
          <w:rFonts w:eastAsia="Calibri" w:cs="Times New Roman"/>
          <w:szCs w:val="24"/>
          <w:lang w:eastAsia="zh-CN" w:bidi="hi-IN"/>
        </w:rPr>
        <w:t>Linux</w:t>
      </w:r>
      <w:proofErr w:type="spellEnd"/>
      <w:r w:rsidRPr="00D14B6B">
        <w:rPr>
          <w:rFonts w:eastAsia="Calibri" w:cs="Times New Roman"/>
          <w:szCs w:val="24"/>
          <w:lang w:eastAsia="zh-CN" w:bidi="hi-IN"/>
        </w:rPr>
        <w:t xml:space="preserve"> (требуется графическая оболочка),  </w:t>
      </w:r>
      <w:proofErr w:type="spellStart"/>
      <w:r w:rsidRPr="00D14B6B">
        <w:rPr>
          <w:rFonts w:eastAsia="Calibri" w:cs="Times New Roman"/>
          <w:szCs w:val="24"/>
          <w:lang w:eastAsia="zh-CN" w:bidi="hi-IN"/>
        </w:rPr>
        <w:t>Mac</w:t>
      </w:r>
      <w:proofErr w:type="spellEnd"/>
      <w:r w:rsidRPr="00D14B6B">
        <w:rPr>
          <w:rFonts w:eastAsia="Calibri" w:cs="Times New Roman"/>
          <w:szCs w:val="24"/>
          <w:lang w:eastAsia="zh-CN" w:bidi="hi-IN"/>
        </w:rPr>
        <w:t xml:space="preserve"> OS X. Требуется 400 МБ свободного дискового пространства.</w:t>
      </w:r>
    </w:p>
    <w:p w:rsidR="00D14B6B" w:rsidRPr="00D14B6B" w:rsidRDefault="00D14B6B" w:rsidP="00D14B6B">
      <w:pPr>
        <w:widowControl/>
        <w:numPr>
          <w:ilvl w:val="0"/>
          <w:numId w:val="13"/>
        </w:numPr>
        <w:suppressAutoHyphens w:val="0"/>
        <w:spacing w:beforeAutospacing="1" w:after="140" w:afterAutospacing="1"/>
        <w:rPr>
          <w:rFonts w:eastAsia="Calibri" w:cs="Times New Roman"/>
          <w:szCs w:val="24"/>
          <w:lang w:eastAsia="zh-CN" w:bidi="hi-IN"/>
        </w:rPr>
      </w:pPr>
      <w:r w:rsidRPr="00D14B6B">
        <w:rPr>
          <w:rFonts w:eastAsia="Calibri" w:cs="Times New Roman"/>
          <w:szCs w:val="24"/>
          <w:lang w:eastAsia="zh-CN" w:bidi="hi-IN"/>
        </w:rPr>
        <w:t>Один компьютер (может совпадать с серверным компьютером) или мобильное устройство организатора. Установка ПО на данное устройство не требуется, однако рекомендуется убедиться, что установлен современный веб-браузер (см. ниже), а также добавить в него закладку со ссылкой на страницу рабочего места организатора.</w:t>
      </w:r>
    </w:p>
    <w:p w:rsidR="00174A43" w:rsidRDefault="00D14B6B" w:rsidP="00D14B6B">
      <w:pPr>
        <w:widowControl/>
        <w:numPr>
          <w:ilvl w:val="0"/>
          <w:numId w:val="13"/>
        </w:numPr>
        <w:suppressAutoHyphens w:val="0"/>
        <w:spacing w:beforeAutospacing="1" w:after="120"/>
        <w:rPr>
          <w:rFonts w:eastAsia="Calibri" w:cs="Times New Roman"/>
          <w:szCs w:val="24"/>
          <w:lang w:eastAsia="zh-CN" w:bidi="hi-IN"/>
        </w:rPr>
      </w:pPr>
      <w:r w:rsidRPr="00D14B6B">
        <w:rPr>
          <w:rFonts w:eastAsia="Calibri" w:cs="Times New Roman"/>
          <w:szCs w:val="24"/>
          <w:lang w:eastAsia="zh-CN" w:bidi="hi-IN"/>
        </w:rPr>
        <w:t>Компьютеры по числу участников процедуры исследования. Установка ПО на данные устройства не требуется, однако рекомендуется убедиться, что установлен современный веб-браузер (см. ниже), а также добавить в него закладку со ссылкой на страницу рабочего места участника тестирования.</w:t>
      </w:r>
    </w:p>
    <w:p w:rsidR="00174A43" w:rsidRDefault="00174A43">
      <w:pPr>
        <w:widowControl/>
        <w:suppressAutoHyphens w:val="0"/>
        <w:jc w:val="left"/>
        <w:rPr>
          <w:rFonts w:eastAsia="Calibri" w:cs="Times New Roman"/>
          <w:szCs w:val="24"/>
          <w:lang w:eastAsia="zh-CN" w:bidi="hi-IN"/>
        </w:rPr>
      </w:pPr>
      <w:r>
        <w:rPr>
          <w:rFonts w:eastAsia="Calibri" w:cs="Times New Roman"/>
          <w:szCs w:val="24"/>
          <w:lang w:eastAsia="zh-CN" w:bidi="hi-IN"/>
        </w:rPr>
        <w:br w:type="page"/>
      </w:r>
    </w:p>
    <w:p w:rsidR="00D14B6B" w:rsidRPr="00D14B6B" w:rsidRDefault="00D14B6B" w:rsidP="00D14B6B">
      <w:pPr>
        <w:widowControl/>
        <w:numPr>
          <w:ilvl w:val="0"/>
          <w:numId w:val="13"/>
        </w:numPr>
        <w:suppressAutoHyphens w:val="0"/>
        <w:spacing w:beforeAutospacing="1" w:after="120"/>
        <w:rPr>
          <w:rFonts w:eastAsia="Calibri" w:cs="Times New Roman"/>
          <w:szCs w:val="24"/>
          <w:lang w:eastAsia="zh-CN" w:bidi="hi-IN"/>
        </w:rPr>
      </w:pPr>
    </w:p>
    <w:p w:rsidR="00D14B6B" w:rsidRPr="00D14B6B" w:rsidRDefault="00D14B6B" w:rsidP="00D14B6B">
      <w:pPr>
        <w:spacing w:before="120" w:after="120"/>
        <w:rPr>
          <w:rFonts w:eastAsia="Calibri" w:cs="Times New Roman"/>
          <w:szCs w:val="24"/>
          <w:lang w:eastAsia="zh-CN" w:bidi="hi-IN"/>
        </w:rPr>
      </w:pPr>
      <w:r w:rsidRPr="00D14B6B">
        <w:rPr>
          <w:rFonts w:eastAsia="Calibri" w:cs="Times New Roman"/>
          <w:szCs w:val="24"/>
          <w:lang w:eastAsia="zh-CN" w:bidi="hi-IN"/>
        </w:rPr>
        <w:t>Поддерживаются следующие веб-браузеры:</w:t>
      </w:r>
    </w:p>
    <w:p w:rsidR="00D14B6B" w:rsidRPr="00D14B6B" w:rsidRDefault="00D14B6B" w:rsidP="00D14B6B">
      <w:pPr>
        <w:widowControl/>
        <w:numPr>
          <w:ilvl w:val="0"/>
          <w:numId w:val="14"/>
        </w:numPr>
        <w:suppressAutoHyphens w:val="0"/>
        <w:spacing w:before="120" w:after="140" w:afterAutospacing="1"/>
        <w:rPr>
          <w:rFonts w:eastAsia="Calibri" w:cs="Times New Roman"/>
          <w:szCs w:val="24"/>
          <w:lang w:val="en-US" w:eastAsia="zh-CN" w:bidi="hi-IN"/>
        </w:rPr>
      </w:pPr>
      <w:r w:rsidRPr="00D14B6B">
        <w:rPr>
          <w:rFonts w:eastAsia="Calibri" w:cs="Times New Roman"/>
          <w:szCs w:val="24"/>
          <w:lang w:val="en-US" w:eastAsia="zh-CN" w:bidi="hi-IN"/>
        </w:rPr>
        <w:t>Internet Explorer (</w:t>
      </w:r>
      <w:r w:rsidRPr="00D14B6B">
        <w:rPr>
          <w:rFonts w:eastAsia="Calibri" w:cs="Times New Roman"/>
          <w:szCs w:val="24"/>
          <w:lang w:eastAsia="zh-CN" w:bidi="hi-IN"/>
        </w:rPr>
        <w:t>версия</w:t>
      </w:r>
      <w:r w:rsidRPr="00D14B6B">
        <w:rPr>
          <w:rFonts w:eastAsia="Calibri" w:cs="Times New Roman"/>
          <w:szCs w:val="24"/>
          <w:lang w:val="en-US" w:eastAsia="zh-CN" w:bidi="hi-IN"/>
        </w:rPr>
        <w:t xml:space="preserve"> 10 </w:t>
      </w:r>
      <w:r w:rsidRPr="00D14B6B">
        <w:rPr>
          <w:rFonts w:eastAsia="Calibri" w:cs="Times New Roman"/>
          <w:szCs w:val="24"/>
          <w:lang w:eastAsia="zh-CN" w:bidi="hi-IN"/>
        </w:rPr>
        <w:t>и</w:t>
      </w:r>
      <w:r w:rsidRPr="00D14B6B">
        <w:rPr>
          <w:rFonts w:eastAsia="Calibri" w:cs="Times New Roman"/>
          <w:szCs w:val="24"/>
          <w:lang w:val="en-US" w:eastAsia="zh-CN" w:bidi="hi-IN"/>
        </w:rPr>
        <w:t xml:space="preserve"> </w:t>
      </w:r>
      <w:r w:rsidRPr="00D14B6B">
        <w:rPr>
          <w:rFonts w:eastAsia="Calibri" w:cs="Times New Roman"/>
          <w:szCs w:val="24"/>
          <w:lang w:eastAsia="zh-CN" w:bidi="hi-IN"/>
        </w:rPr>
        <w:t>выше</w:t>
      </w:r>
      <w:r w:rsidRPr="00D14B6B">
        <w:rPr>
          <w:rFonts w:eastAsia="Calibri" w:cs="Times New Roman"/>
          <w:szCs w:val="24"/>
          <w:lang w:val="en-US" w:eastAsia="zh-CN" w:bidi="hi-IN"/>
        </w:rPr>
        <w:t>);</w:t>
      </w:r>
    </w:p>
    <w:p w:rsidR="00D14B6B" w:rsidRPr="00D14B6B" w:rsidRDefault="00D14B6B" w:rsidP="00D14B6B">
      <w:pPr>
        <w:widowControl/>
        <w:numPr>
          <w:ilvl w:val="0"/>
          <w:numId w:val="14"/>
        </w:numPr>
        <w:suppressAutoHyphens w:val="0"/>
        <w:spacing w:beforeAutospacing="1" w:after="140" w:afterAutospacing="1"/>
        <w:rPr>
          <w:rFonts w:eastAsia="Calibri" w:cs="Times New Roman"/>
          <w:szCs w:val="24"/>
          <w:lang w:val="en-US" w:eastAsia="zh-CN" w:bidi="hi-IN"/>
        </w:rPr>
      </w:pPr>
      <w:r w:rsidRPr="00D14B6B">
        <w:rPr>
          <w:rFonts w:eastAsia="Calibri" w:cs="Times New Roman"/>
          <w:szCs w:val="24"/>
          <w:lang w:val="en-US" w:eastAsia="zh-CN" w:bidi="hi-IN"/>
        </w:rPr>
        <w:t>Google Chrome / Chromium (</w:t>
      </w:r>
      <w:r w:rsidRPr="00D14B6B">
        <w:rPr>
          <w:rFonts w:eastAsia="Calibri" w:cs="Times New Roman"/>
          <w:szCs w:val="24"/>
          <w:lang w:eastAsia="zh-CN" w:bidi="hi-IN"/>
        </w:rPr>
        <w:t>версия</w:t>
      </w:r>
      <w:r w:rsidRPr="00D14B6B">
        <w:rPr>
          <w:rFonts w:eastAsia="Calibri" w:cs="Times New Roman"/>
          <w:szCs w:val="24"/>
          <w:lang w:val="en-US" w:eastAsia="zh-CN" w:bidi="hi-IN"/>
        </w:rPr>
        <w:t xml:space="preserve"> 31 </w:t>
      </w:r>
      <w:r w:rsidRPr="00D14B6B">
        <w:rPr>
          <w:rFonts w:eastAsia="Calibri" w:cs="Times New Roman"/>
          <w:szCs w:val="24"/>
          <w:lang w:eastAsia="zh-CN" w:bidi="hi-IN"/>
        </w:rPr>
        <w:t>и</w:t>
      </w:r>
      <w:r w:rsidRPr="00D14B6B">
        <w:rPr>
          <w:rFonts w:eastAsia="Calibri" w:cs="Times New Roman"/>
          <w:szCs w:val="24"/>
          <w:lang w:val="en-US" w:eastAsia="zh-CN" w:bidi="hi-IN"/>
        </w:rPr>
        <w:t xml:space="preserve"> </w:t>
      </w:r>
      <w:r w:rsidRPr="00D14B6B">
        <w:rPr>
          <w:rFonts w:eastAsia="Calibri" w:cs="Times New Roman"/>
          <w:szCs w:val="24"/>
          <w:lang w:eastAsia="zh-CN" w:bidi="hi-IN"/>
        </w:rPr>
        <w:t>выше</w:t>
      </w:r>
      <w:r w:rsidRPr="00D14B6B">
        <w:rPr>
          <w:rFonts w:eastAsia="Calibri" w:cs="Times New Roman"/>
          <w:szCs w:val="24"/>
          <w:lang w:val="en-US" w:eastAsia="zh-CN" w:bidi="hi-IN"/>
        </w:rPr>
        <w:t>);</w:t>
      </w:r>
    </w:p>
    <w:p w:rsidR="00D14B6B" w:rsidRPr="00D14B6B" w:rsidRDefault="00D14B6B" w:rsidP="00D14B6B">
      <w:pPr>
        <w:widowControl/>
        <w:numPr>
          <w:ilvl w:val="0"/>
          <w:numId w:val="14"/>
        </w:numPr>
        <w:suppressAutoHyphens w:val="0"/>
        <w:spacing w:beforeAutospacing="1" w:after="140" w:afterAutospacing="1"/>
        <w:rPr>
          <w:rFonts w:eastAsia="Calibri" w:cs="Times New Roman"/>
          <w:szCs w:val="24"/>
          <w:lang w:eastAsia="zh-CN" w:bidi="hi-IN"/>
        </w:rPr>
      </w:pPr>
      <w:proofErr w:type="spellStart"/>
      <w:r w:rsidRPr="00D14B6B">
        <w:rPr>
          <w:rFonts w:eastAsia="Calibri" w:cs="Times New Roman"/>
          <w:szCs w:val="24"/>
          <w:lang w:eastAsia="zh-CN" w:bidi="hi-IN"/>
        </w:rPr>
        <w:t>Mozilla</w:t>
      </w:r>
      <w:proofErr w:type="spellEnd"/>
      <w:r w:rsidRPr="00D14B6B">
        <w:rPr>
          <w:rFonts w:eastAsia="Calibri" w:cs="Times New Roman"/>
          <w:szCs w:val="24"/>
          <w:lang w:eastAsia="zh-CN" w:bidi="hi-IN"/>
        </w:rPr>
        <w:t xml:space="preserve"> </w:t>
      </w:r>
      <w:proofErr w:type="spellStart"/>
      <w:r w:rsidRPr="00D14B6B">
        <w:rPr>
          <w:rFonts w:eastAsia="Calibri" w:cs="Times New Roman"/>
          <w:szCs w:val="24"/>
          <w:lang w:eastAsia="zh-CN" w:bidi="hi-IN"/>
        </w:rPr>
        <w:t>Firefox</w:t>
      </w:r>
      <w:proofErr w:type="spellEnd"/>
      <w:r w:rsidRPr="00D14B6B">
        <w:rPr>
          <w:rFonts w:eastAsia="Calibri" w:cs="Times New Roman"/>
          <w:szCs w:val="24"/>
          <w:lang w:eastAsia="zh-CN" w:bidi="hi-IN"/>
        </w:rPr>
        <w:t xml:space="preserve"> (версия 25 и выше);</w:t>
      </w:r>
    </w:p>
    <w:p w:rsidR="00D14B6B" w:rsidRPr="00D14B6B" w:rsidRDefault="00D14B6B" w:rsidP="00D14B6B">
      <w:pPr>
        <w:widowControl/>
        <w:numPr>
          <w:ilvl w:val="0"/>
          <w:numId w:val="14"/>
        </w:numPr>
        <w:suppressAutoHyphens w:val="0"/>
        <w:spacing w:beforeAutospacing="1" w:after="140" w:afterAutospacing="1"/>
        <w:rPr>
          <w:rFonts w:eastAsia="Calibri" w:cs="Times New Roman"/>
          <w:szCs w:val="24"/>
          <w:lang w:eastAsia="zh-CN" w:bidi="hi-IN"/>
        </w:rPr>
      </w:pPr>
      <w:proofErr w:type="spellStart"/>
      <w:r w:rsidRPr="00D14B6B">
        <w:rPr>
          <w:rFonts w:eastAsia="Calibri" w:cs="Times New Roman"/>
          <w:szCs w:val="24"/>
          <w:lang w:eastAsia="zh-CN" w:bidi="hi-IN"/>
        </w:rPr>
        <w:t>Apple</w:t>
      </w:r>
      <w:proofErr w:type="spellEnd"/>
      <w:r w:rsidRPr="00D14B6B">
        <w:rPr>
          <w:rFonts w:eastAsia="Calibri" w:cs="Times New Roman"/>
          <w:szCs w:val="24"/>
          <w:lang w:eastAsia="zh-CN" w:bidi="hi-IN"/>
        </w:rPr>
        <w:t xml:space="preserve"> </w:t>
      </w:r>
      <w:proofErr w:type="spellStart"/>
      <w:r w:rsidRPr="00D14B6B">
        <w:rPr>
          <w:rFonts w:eastAsia="Calibri" w:cs="Times New Roman"/>
          <w:szCs w:val="24"/>
          <w:lang w:eastAsia="zh-CN" w:bidi="hi-IN"/>
        </w:rPr>
        <w:t>Safari</w:t>
      </w:r>
      <w:proofErr w:type="spellEnd"/>
      <w:r w:rsidRPr="00D14B6B">
        <w:rPr>
          <w:rFonts w:eastAsia="Calibri" w:cs="Times New Roman"/>
          <w:szCs w:val="24"/>
          <w:lang w:eastAsia="zh-CN" w:bidi="hi-IN"/>
        </w:rPr>
        <w:t xml:space="preserve"> (версия 5.1 и выше);</w:t>
      </w:r>
    </w:p>
    <w:p w:rsidR="00D14B6B" w:rsidRPr="00D14B6B" w:rsidRDefault="00D14B6B" w:rsidP="00D14B6B">
      <w:pPr>
        <w:widowControl/>
        <w:numPr>
          <w:ilvl w:val="0"/>
          <w:numId w:val="14"/>
        </w:numPr>
        <w:suppressAutoHyphens w:val="0"/>
        <w:spacing w:beforeAutospacing="1" w:after="120"/>
        <w:rPr>
          <w:rFonts w:eastAsia="Calibri" w:cs="Times New Roman"/>
          <w:szCs w:val="24"/>
          <w:lang w:eastAsia="zh-CN" w:bidi="hi-IN"/>
        </w:rPr>
      </w:pPr>
      <w:r w:rsidRPr="00D14B6B">
        <w:rPr>
          <w:rFonts w:eastAsia="Calibri" w:cs="Times New Roman"/>
          <w:szCs w:val="24"/>
          <w:lang w:eastAsia="zh-CN" w:bidi="hi-IN"/>
        </w:rPr>
        <w:t>мобильные версии вышеперечисленных браузеров.</w:t>
      </w:r>
    </w:p>
    <w:p w:rsidR="00D14B6B" w:rsidRPr="00D14B6B" w:rsidRDefault="00D14B6B" w:rsidP="00D14B6B">
      <w:pPr>
        <w:spacing w:before="120" w:after="140" w:afterAutospacing="1"/>
        <w:rPr>
          <w:rFonts w:eastAsia="Calibri" w:cs="Times New Roman"/>
          <w:szCs w:val="24"/>
          <w:lang w:val="en-US" w:eastAsia="zh-CN" w:bidi="hi-IN"/>
        </w:rPr>
      </w:pPr>
      <w:r w:rsidRPr="00D14B6B">
        <w:rPr>
          <w:rFonts w:eastAsia="Calibri" w:cs="Times New Roman"/>
          <w:szCs w:val="24"/>
          <w:lang w:eastAsia="zh-CN" w:bidi="hi-IN"/>
        </w:rPr>
        <w:t xml:space="preserve">Компьютеры участников процедуры исследования, а также компьютер или мобильное устройство организатора (в случае, если оно не совпадает с серверным компьютером), должны быть подключены к серверному компьютеру по локальной сети с поддержкой протокола TCP/IP. Если на компьютере, выполняющем роль сервера, используется </w:t>
      </w:r>
      <w:proofErr w:type="spellStart"/>
      <w:r w:rsidRPr="00D14B6B">
        <w:rPr>
          <w:rFonts w:eastAsia="Calibri" w:cs="Times New Roman"/>
          <w:szCs w:val="24"/>
          <w:lang w:eastAsia="zh-CN" w:bidi="hi-IN"/>
        </w:rPr>
        <w:t>firewall</w:t>
      </w:r>
      <w:proofErr w:type="spellEnd"/>
      <w:r w:rsidRPr="00D14B6B">
        <w:rPr>
          <w:rFonts w:eastAsia="Calibri" w:cs="Times New Roman"/>
          <w:szCs w:val="24"/>
          <w:lang w:eastAsia="zh-CN" w:bidi="hi-IN"/>
        </w:rPr>
        <w:t xml:space="preserve"> (межсетевой экран), требуется наличие одного открытого порта (например, 80). Возможные схемы подключения представлены на рисунке:</w:t>
      </w:r>
    </w:p>
    <w:tbl>
      <w:tblPr>
        <w:tblW w:w="9854" w:type="dxa"/>
        <w:tblCellMar>
          <w:left w:w="118" w:type="dxa"/>
        </w:tblCellMar>
        <w:tblLook w:val="00A0" w:firstRow="1" w:lastRow="0" w:firstColumn="1" w:lastColumn="0" w:noHBand="0" w:noVBand="0"/>
      </w:tblPr>
      <w:tblGrid>
        <w:gridCol w:w="4924"/>
        <w:gridCol w:w="4930"/>
      </w:tblGrid>
      <w:tr w:rsidR="00D14B6B" w:rsidRPr="00D14B6B" w:rsidTr="00B01D89">
        <w:tc>
          <w:tcPr>
            <w:tcW w:w="4924" w:type="dxa"/>
          </w:tcPr>
          <w:p w:rsidR="00D14B6B" w:rsidRPr="00D14B6B" w:rsidRDefault="00D14B6B" w:rsidP="00D14B6B">
            <w:pPr>
              <w:spacing w:beforeAutospacing="1" w:after="140" w:afterAutospacing="1"/>
              <w:jc w:val="center"/>
              <w:rPr>
                <w:rFonts w:eastAsia="Calibri" w:cs="Times New Roman"/>
                <w:szCs w:val="24"/>
                <w:lang w:eastAsia="zh-CN" w:bidi="hi-IN"/>
              </w:rPr>
            </w:pPr>
            <w:r>
              <w:rPr>
                <w:rFonts w:eastAsia="Calibri" w:cs="Times New Roman"/>
                <w:noProof/>
                <w:szCs w:val="24"/>
              </w:rPr>
              <w:drawing>
                <wp:inline distT="0" distB="0" distL="0" distR="0">
                  <wp:extent cx="2493010" cy="1861185"/>
                  <wp:effectExtent l="0" t="0" r="2540" b="571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3010" cy="1861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</w:tcPr>
          <w:p w:rsidR="00D14B6B" w:rsidRPr="00D14B6B" w:rsidRDefault="00D14B6B" w:rsidP="00D14B6B">
            <w:pPr>
              <w:spacing w:beforeAutospacing="1" w:after="140" w:afterAutospacing="1"/>
              <w:jc w:val="center"/>
              <w:rPr>
                <w:rFonts w:eastAsia="Calibri" w:cs="Times New Roman"/>
                <w:szCs w:val="24"/>
                <w:lang w:eastAsia="zh-CN" w:bidi="hi-IN"/>
              </w:rPr>
            </w:pPr>
            <w:r>
              <w:rPr>
                <w:rFonts w:eastAsia="Calibri" w:cs="Times New Roman"/>
                <w:noProof/>
                <w:szCs w:val="24"/>
              </w:rPr>
              <w:drawing>
                <wp:inline distT="0" distB="0" distL="0" distR="0">
                  <wp:extent cx="2493010" cy="1861185"/>
                  <wp:effectExtent l="0" t="0" r="2540" b="571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3010" cy="1861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4B6B" w:rsidRPr="00D14B6B" w:rsidTr="00B01D89">
        <w:tc>
          <w:tcPr>
            <w:tcW w:w="9853" w:type="dxa"/>
            <w:gridSpan w:val="2"/>
          </w:tcPr>
          <w:p w:rsidR="00D14B6B" w:rsidRPr="00D14B6B" w:rsidRDefault="00D14B6B" w:rsidP="00D14B6B">
            <w:pPr>
              <w:spacing w:before="120"/>
              <w:jc w:val="center"/>
              <w:rPr>
                <w:rFonts w:eastAsia="Calibri" w:cs="Times New Roman"/>
                <w:szCs w:val="24"/>
              </w:rPr>
            </w:pPr>
            <w:r w:rsidRPr="00D14B6B">
              <w:rPr>
                <w:rFonts w:eastAsia="Calibri" w:cs="Times New Roman"/>
                <w:szCs w:val="24"/>
              </w:rPr>
              <w:t>Рис. 1 Варианты организации работы в локальной сети</w:t>
            </w:r>
          </w:p>
        </w:tc>
      </w:tr>
    </w:tbl>
    <w:p w:rsidR="00D14B6B" w:rsidRPr="00D14B6B" w:rsidRDefault="00D14B6B" w:rsidP="00D14B6B">
      <w:pPr>
        <w:spacing w:before="120"/>
        <w:rPr>
          <w:rFonts w:eastAsia="Calibri" w:cs="Times New Roman"/>
          <w:szCs w:val="24"/>
          <w:lang w:eastAsia="zh-CN" w:bidi="hi-IN"/>
        </w:rPr>
      </w:pPr>
      <w:r w:rsidRPr="00D14B6B">
        <w:rPr>
          <w:rFonts w:eastAsia="Calibri" w:cs="Times New Roman"/>
          <w:szCs w:val="24"/>
          <w:lang w:eastAsia="zh-CN" w:bidi="hi-IN"/>
        </w:rPr>
        <w:t>Вторая часть диагностической работы предполагает выполнение практических заданий. Для их выполнения может потребоваться стандартное офисное ПО: текстовый и графические редакторы, редактор электронных таблиц, редактор презентаций. Предполагается, что участники исследования выполняют практические задания с помощью того ПО, которое уже установлено и используется в школе.</w:t>
      </w:r>
    </w:p>
    <w:p w:rsidR="00D14B6B" w:rsidRPr="00D14B6B" w:rsidRDefault="00D14B6B" w:rsidP="00D14B6B">
      <w:pPr>
        <w:widowControl/>
        <w:suppressAutoHyphens w:val="0"/>
        <w:ind w:firstLine="567"/>
        <w:rPr>
          <w:rFonts w:eastAsia="Calibri" w:cs="Times New Roman"/>
          <w:color w:val="000000"/>
        </w:rPr>
      </w:pPr>
    </w:p>
    <w:p w:rsidR="00597E67" w:rsidRPr="00D14B6B" w:rsidRDefault="00597E67" w:rsidP="00D14B6B"/>
    <w:sectPr w:rsidR="00597E67" w:rsidRPr="00D14B6B">
      <w:headerReference w:type="default" r:id="rId10"/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846" w:rsidRDefault="001D2846">
      <w:r>
        <w:separator/>
      </w:r>
    </w:p>
  </w:endnote>
  <w:endnote w:type="continuationSeparator" w:id="0">
    <w:p w:rsidR="001D2846" w:rsidRDefault="001D2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846" w:rsidRDefault="001D2846">
      <w:r>
        <w:separator/>
      </w:r>
    </w:p>
  </w:footnote>
  <w:footnote w:type="continuationSeparator" w:id="0">
    <w:p w:rsidR="001D2846" w:rsidRDefault="001D28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54" w:type="dxa"/>
      <w:tblCellMar>
        <w:left w:w="123" w:type="dxa"/>
      </w:tblCellMar>
      <w:tblLook w:val="00A0" w:firstRow="1" w:lastRow="0" w:firstColumn="1" w:lastColumn="0" w:noHBand="0" w:noVBand="0"/>
    </w:tblPr>
    <w:tblGrid>
      <w:gridCol w:w="4867"/>
      <w:gridCol w:w="4987"/>
    </w:tblGrid>
    <w:tr w:rsidR="00597E67">
      <w:tc>
        <w:tcPr>
          <w:tcW w:w="4867" w:type="dxa"/>
          <w:shd w:val="clear" w:color="auto" w:fill="auto"/>
          <w:vAlign w:val="bottom"/>
        </w:tcPr>
        <w:p w:rsidR="00597E67" w:rsidRDefault="00573FF2">
          <w:pPr>
            <w:pStyle w:val="a6"/>
          </w:pPr>
          <w:r>
            <w:rPr>
              <w:noProof/>
            </w:rPr>
            <w:drawing>
              <wp:inline distT="0" distB="0" distL="0" distR="0" wp14:anchorId="77C0C8E7" wp14:editId="39E84CB7">
                <wp:extent cx="1346200" cy="647700"/>
                <wp:effectExtent l="0" t="0" r="0" b="0"/>
                <wp:docPr id="4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9497" t="26161" r="27691" b="3218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620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86" w:type="dxa"/>
          <w:shd w:val="clear" w:color="auto" w:fill="auto"/>
          <w:vAlign w:val="bottom"/>
        </w:tcPr>
        <w:p w:rsidR="00597E67" w:rsidRDefault="00BC461D">
          <w:pPr>
            <w:pStyle w:val="a6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>Информатика и ИКТ. 8-9 классы</w:t>
          </w:r>
        </w:p>
      </w:tc>
    </w:tr>
  </w:tbl>
  <w:p w:rsidR="00597E67" w:rsidRPr="006041AB" w:rsidRDefault="00597E67" w:rsidP="006041AB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11E84"/>
    <w:multiLevelType w:val="hybridMultilevel"/>
    <w:tmpl w:val="FA7E4FBE"/>
    <w:lvl w:ilvl="0" w:tplc="CBBEB122">
      <w:start w:val="1"/>
      <w:numFmt w:val="decimal"/>
      <w:lvlText w:val="1.1.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F0C73B4"/>
    <w:multiLevelType w:val="multilevel"/>
    <w:tmpl w:val="480C6F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141669"/>
    <w:multiLevelType w:val="multilevel"/>
    <w:tmpl w:val="E668D8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b/>
      </w:rPr>
    </w:lvl>
  </w:abstractNum>
  <w:abstractNum w:abstractNumId="3" w15:restartNumberingAfterBreak="0">
    <w:nsid w:val="10B81B37"/>
    <w:multiLevelType w:val="multilevel"/>
    <w:tmpl w:val="86027062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387E7F"/>
    <w:multiLevelType w:val="hybridMultilevel"/>
    <w:tmpl w:val="5BAC5178"/>
    <w:lvl w:ilvl="0" w:tplc="6A14F65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AC40D98"/>
    <w:multiLevelType w:val="multilevel"/>
    <w:tmpl w:val="CE74F65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b/>
      </w:rPr>
    </w:lvl>
  </w:abstractNum>
  <w:abstractNum w:abstractNumId="6" w15:restartNumberingAfterBreak="0">
    <w:nsid w:val="1D0C144E"/>
    <w:multiLevelType w:val="multilevel"/>
    <w:tmpl w:val="385EF9DE"/>
    <w:lvl w:ilvl="0">
      <w:start w:val="1"/>
      <w:numFmt w:val="decimal"/>
      <w:pStyle w:val="1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1D311D68"/>
    <w:multiLevelType w:val="hybridMultilevel"/>
    <w:tmpl w:val="C5B43112"/>
    <w:lvl w:ilvl="0" w:tplc="6A14F65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E2645C6"/>
    <w:multiLevelType w:val="hybridMultilevel"/>
    <w:tmpl w:val="DB4C89F4"/>
    <w:lvl w:ilvl="0" w:tplc="6A14F652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9" w15:restartNumberingAfterBreak="0">
    <w:nsid w:val="23A06A47"/>
    <w:multiLevelType w:val="multilevel"/>
    <w:tmpl w:val="002027F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10" w15:restartNumberingAfterBreak="0">
    <w:nsid w:val="25F30408"/>
    <w:multiLevelType w:val="multilevel"/>
    <w:tmpl w:val="AAD0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3D6622B8"/>
    <w:multiLevelType w:val="hybridMultilevel"/>
    <w:tmpl w:val="5B8CA7A4"/>
    <w:lvl w:ilvl="0" w:tplc="6A14F65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59F31B4E"/>
    <w:multiLevelType w:val="hybridMultilevel"/>
    <w:tmpl w:val="7728DC0E"/>
    <w:lvl w:ilvl="0" w:tplc="6A14F65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5B9F28CF"/>
    <w:multiLevelType w:val="multilevel"/>
    <w:tmpl w:val="98BAAA4E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4001A0C"/>
    <w:multiLevelType w:val="multilevel"/>
    <w:tmpl w:val="CC346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793412B4"/>
    <w:multiLevelType w:val="multilevel"/>
    <w:tmpl w:val="856E34C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num w:numId="1">
    <w:abstractNumId w:val="6"/>
  </w:num>
  <w:num w:numId="2">
    <w:abstractNumId w:val="10"/>
  </w:num>
  <w:num w:numId="3">
    <w:abstractNumId w:val="14"/>
  </w:num>
  <w:num w:numId="4">
    <w:abstractNumId w:val="2"/>
  </w:num>
  <w:num w:numId="5">
    <w:abstractNumId w:val="13"/>
  </w:num>
  <w:num w:numId="6">
    <w:abstractNumId w:val="3"/>
  </w:num>
  <w:num w:numId="7">
    <w:abstractNumId w:val="5"/>
  </w:num>
  <w:num w:numId="8">
    <w:abstractNumId w:val="11"/>
  </w:num>
  <w:num w:numId="9">
    <w:abstractNumId w:val="8"/>
  </w:num>
  <w:num w:numId="10">
    <w:abstractNumId w:val="7"/>
  </w:num>
  <w:num w:numId="11">
    <w:abstractNumId w:val="4"/>
  </w:num>
  <w:num w:numId="12">
    <w:abstractNumId w:val="12"/>
  </w:num>
  <w:num w:numId="13">
    <w:abstractNumId w:val="15"/>
  </w:num>
  <w:num w:numId="14">
    <w:abstractNumId w:val="9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E67"/>
    <w:rsid w:val="00174A43"/>
    <w:rsid w:val="0018318B"/>
    <w:rsid w:val="001D2846"/>
    <w:rsid w:val="00573FF2"/>
    <w:rsid w:val="00597E67"/>
    <w:rsid w:val="006041AB"/>
    <w:rsid w:val="006977E6"/>
    <w:rsid w:val="008D6121"/>
    <w:rsid w:val="0092044B"/>
    <w:rsid w:val="00BA4107"/>
    <w:rsid w:val="00BC461D"/>
    <w:rsid w:val="00D14B6B"/>
    <w:rsid w:val="00DE548D"/>
    <w:rsid w:val="00F7675F"/>
    <w:rsid w:val="00F83E47"/>
    <w:rsid w:val="00F9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CE9B7C8-6D6D-49D6-BBEF-01445C443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roid Sans Fallback" w:hAnsi="Liberation Serif" w:cs="FreeSan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E47"/>
    <w:pPr>
      <w:widowControl w:val="0"/>
      <w:suppressAutoHyphens/>
      <w:jc w:val="both"/>
    </w:pPr>
    <w:rPr>
      <w:rFonts w:ascii="Times New Roman" w:hAnsi="Times New Roman"/>
      <w:sz w:val="24"/>
    </w:rPr>
  </w:style>
  <w:style w:type="paragraph" w:styleId="1">
    <w:name w:val="heading 1"/>
    <w:basedOn w:val="Heading"/>
    <w:link w:val="10"/>
    <w:uiPriority w:val="9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link w:val="20"/>
    <w:uiPriority w:val="99"/>
    <w:qFormat/>
    <w:pPr>
      <w:widowControl/>
      <w:spacing w:after="240"/>
      <w:ind w:left="714" w:hanging="357"/>
      <w:outlineLvl w:val="1"/>
    </w:pPr>
    <w:rPr>
      <w:b/>
      <w:bCs/>
      <w:sz w:val="24"/>
      <w:szCs w:val="32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D14B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B46080"/>
    <w:rPr>
      <w:rFonts w:asciiTheme="majorHAnsi" w:eastAsiaTheme="majorEastAsia" w:hAnsiTheme="majorHAnsi" w:cs="Mangal"/>
      <w:b/>
      <w:bCs/>
      <w:sz w:val="32"/>
      <w:szCs w:val="29"/>
      <w:lang w:val="en-US" w:eastAsia="zh-CN" w:bidi="hi-IN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B46080"/>
    <w:rPr>
      <w:rFonts w:asciiTheme="majorHAnsi" w:eastAsiaTheme="majorEastAsia" w:hAnsiTheme="majorHAnsi" w:cs="Mangal"/>
      <w:b/>
      <w:bCs/>
      <w:i/>
      <w:iCs/>
      <w:sz w:val="28"/>
      <w:szCs w:val="25"/>
      <w:lang w:val="en-US" w:eastAsia="zh-CN" w:bidi="hi-IN"/>
    </w:rPr>
  </w:style>
  <w:style w:type="character" w:customStyle="1" w:styleId="Bullets">
    <w:name w:val="Bullets"/>
    <w:uiPriority w:val="99"/>
    <w:qFormat/>
    <w:rsid w:val="00097EA3"/>
    <w:rPr>
      <w:rFonts w:ascii="OpenSymbol" w:eastAsia="Times New Roman" w:hAnsi="OpenSymbol"/>
    </w:rPr>
  </w:style>
  <w:style w:type="character" w:customStyle="1" w:styleId="a3">
    <w:name w:val="Верхний колонтитул Знак"/>
    <w:basedOn w:val="a0"/>
    <w:uiPriority w:val="99"/>
    <w:qFormat/>
    <w:rPr>
      <w:rFonts w:cs="Mangal"/>
      <w:sz w:val="21"/>
      <w:szCs w:val="21"/>
    </w:rPr>
  </w:style>
  <w:style w:type="character" w:customStyle="1" w:styleId="a4">
    <w:name w:val="Нижний колонтитул Знак"/>
    <w:basedOn w:val="a0"/>
    <w:uiPriority w:val="99"/>
    <w:qFormat/>
    <w:rPr>
      <w:rFonts w:cs="Mangal"/>
      <w:sz w:val="21"/>
      <w:szCs w:val="21"/>
    </w:rPr>
  </w:style>
  <w:style w:type="character" w:customStyle="1" w:styleId="ListLabel1">
    <w:name w:val="ListLabel 1"/>
    <w:uiPriority w:val="99"/>
    <w:qFormat/>
    <w:rsid w:val="00097EA3"/>
  </w:style>
  <w:style w:type="character" w:customStyle="1" w:styleId="ListLabel2">
    <w:name w:val="ListLabel 2"/>
    <w:uiPriority w:val="99"/>
    <w:qFormat/>
    <w:rsid w:val="00097EA3"/>
  </w:style>
  <w:style w:type="character" w:customStyle="1" w:styleId="ListLabel3">
    <w:name w:val="ListLabel 3"/>
    <w:uiPriority w:val="99"/>
    <w:qFormat/>
    <w:rsid w:val="00097EA3"/>
  </w:style>
  <w:style w:type="character" w:customStyle="1" w:styleId="a5">
    <w:name w:val="Текст выноски Знак"/>
    <w:basedOn w:val="a0"/>
    <w:uiPriority w:val="99"/>
    <w:semiHidden/>
    <w:qFormat/>
    <w:rPr>
      <w:rFonts w:ascii="Segoe UI" w:hAnsi="Segoe UI" w:cs="Mangal"/>
      <w:sz w:val="16"/>
      <w:szCs w:val="16"/>
    </w:rPr>
  </w:style>
  <w:style w:type="character" w:customStyle="1" w:styleId="ListLabel4">
    <w:name w:val="ListLabel 4"/>
    <w:uiPriority w:val="99"/>
    <w:qFormat/>
    <w:rsid w:val="00097EA3"/>
  </w:style>
  <w:style w:type="character" w:customStyle="1" w:styleId="ListLabel5">
    <w:name w:val="ListLabel 5"/>
    <w:uiPriority w:val="99"/>
    <w:qFormat/>
    <w:rsid w:val="00097EA3"/>
  </w:style>
  <w:style w:type="character" w:customStyle="1" w:styleId="ListLabel6">
    <w:name w:val="ListLabel 6"/>
    <w:uiPriority w:val="99"/>
    <w:qFormat/>
    <w:rsid w:val="00097EA3"/>
  </w:style>
  <w:style w:type="character" w:customStyle="1" w:styleId="ListLabel7">
    <w:name w:val="ListLabel 7"/>
    <w:uiPriority w:val="99"/>
    <w:qFormat/>
    <w:rsid w:val="00097EA3"/>
  </w:style>
  <w:style w:type="character" w:customStyle="1" w:styleId="ListLabel8">
    <w:name w:val="ListLabel 8"/>
    <w:uiPriority w:val="99"/>
    <w:qFormat/>
    <w:rsid w:val="00097EA3"/>
  </w:style>
  <w:style w:type="character" w:customStyle="1" w:styleId="ListLabel9">
    <w:name w:val="ListLabel 9"/>
    <w:uiPriority w:val="99"/>
    <w:qFormat/>
    <w:rsid w:val="00097EA3"/>
  </w:style>
  <w:style w:type="character" w:customStyle="1" w:styleId="ListLabel10">
    <w:name w:val="ListLabel 10"/>
    <w:uiPriority w:val="99"/>
    <w:qFormat/>
    <w:rsid w:val="00097EA3"/>
  </w:style>
  <w:style w:type="character" w:customStyle="1" w:styleId="ListLabel11">
    <w:name w:val="ListLabel 11"/>
    <w:uiPriority w:val="99"/>
    <w:qFormat/>
    <w:rsid w:val="00097EA3"/>
  </w:style>
  <w:style w:type="character" w:customStyle="1" w:styleId="11">
    <w:name w:val="Верхний колонтитул Знак1"/>
    <w:basedOn w:val="a0"/>
    <w:link w:val="a6"/>
    <w:uiPriority w:val="99"/>
    <w:semiHidden/>
    <w:qFormat/>
    <w:rsid w:val="00B46080"/>
    <w:rPr>
      <w:rFonts w:cs="Mangal"/>
      <w:sz w:val="24"/>
      <w:szCs w:val="21"/>
      <w:lang w:val="en-US" w:eastAsia="zh-CN" w:bidi="hi-IN"/>
    </w:rPr>
  </w:style>
  <w:style w:type="character" w:customStyle="1" w:styleId="12">
    <w:name w:val="Нижний колонтитул Знак1"/>
    <w:basedOn w:val="a0"/>
    <w:link w:val="a7"/>
    <w:uiPriority w:val="99"/>
    <w:semiHidden/>
    <w:qFormat/>
    <w:rsid w:val="00B46080"/>
    <w:rPr>
      <w:rFonts w:cs="Mangal"/>
      <w:sz w:val="24"/>
      <w:szCs w:val="21"/>
      <w:lang w:val="en-US" w:eastAsia="zh-CN" w:bidi="hi-IN"/>
    </w:rPr>
  </w:style>
  <w:style w:type="character" w:customStyle="1" w:styleId="13">
    <w:name w:val="Текст выноски Знак1"/>
    <w:basedOn w:val="a0"/>
    <w:link w:val="a8"/>
    <w:uiPriority w:val="99"/>
    <w:semiHidden/>
    <w:qFormat/>
    <w:rsid w:val="00B46080"/>
    <w:rPr>
      <w:rFonts w:ascii="Times New Roman" w:hAnsi="Times New Roman" w:cs="Mangal"/>
      <w:sz w:val="0"/>
      <w:szCs w:val="0"/>
      <w:lang w:val="en-US" w:eastAsia="zh-CN" w:bidi="hi-IN"/>
    </w:rPr>
  </w:style>
  <w:style w:type="character" w:customStyle="1" w:styleId="ListLabel12">
    <w:name w:val="ListLabel 12"/>
    <w:qFormat/>
    <w:rPr>
      <w:rFonts w:cs="Times New Roman"/>
      <w:b/>
    </w:rPr>
  </w:style>
  <w:style w:type="paragraph" w:customStyle="1" w:styleId="Heading">
    <w:name w:val="Heading"/>
    <w:basedOn w:val="a"/>
    <w:next w:val="TextBody"/>
    <w:uiPriority w:val="99"/>
    <w:qFormat/>
    <w:rsid w:val="00097EA3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a"/>
    <w:uiPriority w:val="99"/>
    <w:rsid w:val="006977E6"/>
    <w:pPr>
      <w:spacing w:after="140"/>
    </w:pPr>
  </w:style>
  <w:style w:type="paragraph" w:styleId="a9">
    <w:name w:val="List"/>
    <w:basedOn w:val="TextBody"/>
    <w:uiPriority w:val="99"/>
    <w:rsid w:val="00097EA3"/>
  </w:style>
  <w:style w:type="paragraph" w:styleId="aa">
    <w:name w:val="caption"/>
    <w:basedOn w:val="a"/>
    <w:uiPriority w:val="99"/>
    <w:qFormat/>
    <w:rsid w:val="00097EA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uiPriority w:val="99"/>
    <w:qFormat/>
    <w:rsid w:val="00097EA3"/>
    <w:pPr>
      <w:suppressLineNumbers/>
    </w:pPr>
  </w:style>
  <w:style w:type="paragraph" w:styleId="a6">
    <w:name w:val="header"/>
    <w:basedOn w:val="a"/>
    <w:link w:val="11"/>
    <w:uiPriority w:val="99"/>
    <w:pPr>
      <w:tabs>
        <w:tab w:val="center" w:pos="4677"/>
        <w:tab w:val="right" w:pos="9355"/>
      </w:tabs>
    </w:pPr>
    <w:rPr>
      <w:rFonts w:cs="Mangal"/>
      <w:szCs w:val="21"/>
    </w:rPr>
  </w:style>
  <w:style w:type="paragraph" w:styleId="a7">
    <w:name w:val="footer"/>
    <w:basedOn w:val="a"/>
    <w:link w:val="12"/>
    <w:uiPriority w:val="99"/>
    <w:pPr>
      <w:tabs>
        <w:tab w:val="center" w:pos="4677"/>
        <w:tab w:val="right" w:pos="9355"/>
      </w:tabs>
    </w:pPr>
    <w:rPr>
      <w:rFonts w:cs="Mangal"/>
      <w:szCs w:val="21"/>
    </w:rPr>
  </w:style>
  <w:style w:type="paragraph" w:styleId="ab">
    <w:name w:val="List Paragraph"/>
    <w:basedOn w:val="a"/>
    <w:uiPriority w:val="99"/>
    <w:qFormat/>
    <w:pPr>
      <w:ind w:left="720"/>
      <w:contextualSpacing/>
    </w:pPr>
    <w:rPr>
      <w:rFonts w:cs="Mangal"/>
      <w:szCs w:val="21"/>
    </w:rPr>
  </w:style>
  <w:style w:type="paragraph" w:styleId="a8">
    <w:name w:val="Balloon Text"/>
    <w:basedOn w:val="a"/>
    <w:link w:val="13"/>
    <w:uiPriority w:val="99"/>
    <w:semiHidden/>
    <w:qFormat/>
    <w:rPr>
      <w:rFonts w:ascii="Segoe UI" w:hAnsi="Segoe UI" w:cs="Mangal"/>
      <w:sz w:val="18"/>
      <w:szCs w:val="16"/>
    </w:rPr>
  </w:style>
  <w:style w:type="table" w:styleId="ac">
    <w:name w:val="Table Grid"/>
    <w:basedOn w:val="a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rsid w:val="00D14B6B"/>
    <w:rPr>
      <w:rFonts w:asciiTheme="majorHAnsi" w:eastAsiaTheme="majorEastAsia" w:hAnsiTheme="majorHAnsi" w:cstheme="majorBidi"/>
      <w:b/>
      <w:bCs/>
      <w:color w:val="4F81BD" w:themeColor="accen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44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eduniko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3615</Words>
  <Characters>20607</Characters>
  <Application>Microsoft Office Word</Application>
  <DocSecurity>4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Q13</cp:lastModifiedBy>
  <cp:revision>2</cp:revision>
  <dcterms:created xsi:type="dcterms:W3CDTF">2015-09-14T06:23:00Z</dcterms:created>
  <dcterms:modified xsi:type="dcterms:W3CDTF">2015-09-14T06:23:00Z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