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B5" w:rsidRPr="00890FB5" w:rsidRDefault="00890FB5" w:rsidP="00890FB5">
      <w:pPr>
        <w:shd w:val="clear" w:color="auto" w:fill="FFFFFF"/>
        <w:spacing w:before="94" w:after="94" w:line="374" w:lineRule="atLeast"/>
        <w:jc w:val="both"/>
        <w:outlineLvl w:val="1"/>
        <w:rPr>
          <w:rFonts w:ascii="Helvetica" w:eastAsia="Times New Roman" w:hAnsi="Helvetica" w:cs="Times New Roman"/>
          <w:color w:val="444444"/>
          <w:sz w:val="19"/>
          <w:szCs w:val="19"/>
          <w:lang w:eastAsia="ru-RU"/>
        </w:rPr>
      </w:pPr>
      <w:r w:rsidRPr="00890FB5">
        <w:rPr>
          <w:rFonts w:ascii="Helvetica" w:eastAsia="Times New Roman" w:hAnsi="Helvetica" w:cs="Times New Roman"/>
          <w:color w:val="444444"/>
          <w:sz w:val="19"/>
          <w:szCs w:val="19"/>
          <w:lang w:eastAsia="ru-RU"/>
        </w:rPr>
        <w:t xml:space="preserve">Рекомендации по организации мониторинга трудоустройства выпускников через формирование </w:t>
      </w:r>
      <w:proofErr w:type="gramStart"/>
      <w:r w:rsidRPr="00890FB5">
        <w:rPr>
          <w:rFonts w:ascii="Helvetica" w:eastAsia="Times New Roman" w:hAnsi="Helvetica" w:cs="Times New Roman"/>
          <w:color w:val="444444"/>
          <w:sz w:val="19"/>
          <w:szCs w:val="19"/>
          <w:lang w:eastAsia="ru-RU"/>
        </w:rPr>
        <w:t>Ц(</w:t>
      </w:r>
      <w:proofErr w:type="gramEnd"/>
      <w:r w:rsidRPr="00890FB5">
        <w:rPr>
          <w:rFonts w:ascii="Helvetica" w:eastAsia="Times New Roman" w:hAnsi="Helvetica" w:cs="Times New Roman"/>
          <w:color w:val="444444"/>
          <w:sz w:val="19"/>
          <w:szCs w:val="19"/>
          <w:lang w:eastAsia="ru-RU"/>
        </w:rPr>
        <w:t>С)СТВ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ПИСЬМО № АК-763/06 от 24.03.2015</w:t>
      </w:r>
    </w:p>
    <w:p w:rsidR="00890FB5" w:rsidRPr="00890FB5" w:rsidRDefault="00890FB5" w:rsidP="00890FB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Руководителям органов государственной власти</w:t>
      </w:r>
    </w:p>
    <w:p w:rsidR="00890FB5" w:rsidRPr="00890FB5" w:rsidRDefault="00890FB5" w:rsidP="00890FB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субъектов Российской Федерации в сфере образования</w:t>
      </w:r>
    </w:p>
    <w:p w:rsidR="00890FB5" w:rsidRPr="00890FB5" w:rsidRDefault="00890FB5" w:rsidP="00890FB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Руководителям образовательных организаций высшего образования,</w:t>
      </w:r>
    </w:p>
    <w:p w:rsidR="00890FB5" w:rsidRPr="00890FB5" w:rsidRDefault="00890FB5" w:rsidP="00890FB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proofErr w:type="gramStart"/>
      <w:r w:rsidRPr="00890FB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реализующих</w:t>
      </w:r>
      <w:proofErr w:type="gramEnd"/>
      <w:r w:rsidRPr="00890FB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образовательные программы</w:t>
      </w:r>
    </w:p>
    <w:p w:rsidR="00890FB5" w:rsidRPr="00890FB5" w:rsidRDefault="00890FB5" w:rsidP="00890FB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среднего профессионального образования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  <w:t> 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 НАПРАВЛЕНИИ РЕКОМЕНДАЦИЙ ПО ОРГАНИЗАЦИИ МОНИТОРИНГА ТРУДОУСТРОЙСТВА ВЫПУСКНИКОВ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ПРОТОКОЛ ЗАСЕДАНИЯ МЕЖВЕДОМСТВЕННОЙ РАБОЧЕЙ ГРУППЫ ПО МОНИТОРИНГУ СИТУАЦИИ НА РЫНКЕ ТРУДА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 РАЗРЕЗЕ СУБЪЕКТОВ РОССИЙСКОЙ ФЕДЕРАЦИИ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 23 ЯНВАРЯ 2015 Г. № 3, РАЗДЕЛ I, ПУНКТ 8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proofErr w:type="gram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протоколом заседания Межведомственной рабочей группы по мониторингу ситуации на рынке труда в разрезе</w:t>
      </w:r>
      <w:proofErr w:type="gram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субъектов Российской Федерации </w:t>
      </w: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подготовило и направляет для использования в работе рекомендации по организации мониторинга трудоустройства выпускников СПО и формированию центров содействия трудоустройству выпускников СПО.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Приложение: на 6 л.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right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Заместитель Министра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right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А. А. Климов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right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Рекомендации по организации мониторинга трудоустройства выпускников СПО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формированию центров содействия трудоустройству выпускников СПО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proofErr w:type="gram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с протоколом заседания Межведомственной рабочей группы по мониторингу ситуации на рынке труда в разрезе субъектов Российской Федерации от 23 января 2015 г. № 3, раздел I, пункт 8 </w:t>
      </w: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поручено совместно с органами исполнительной власти субъектов Российской Федерации, образовательными организациями обеспечить проведение работы по содействию трудоустройству выпускников учебных заведений высшего и среднего профессионального образования, в том числе обеспечив</w:t>
      </w:r>
      <w:proofErr w:type="gram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индивидуальный учет и разработку перспективных планов профессионального развития.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I. Организация мониторинга трудоустройства выпускников СПО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организован мониторинг трудоустройства выпускников СПО на основе информации о фактическом трудоустройстве выпускников СПО и прогнозе трудоустройства выпускников 2015 года (письмо </w:t>
      </w: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от 20 февраля 2015 г. № АК-314/06).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Мониторинг трудоустройства выпускников СПО проводится на основе данных, представляемых образовательными организациями, реализующими образовательные программы среднего профессионального образования, независимо от организационно-правовой формы и ведомственной принадлежности.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 мониторинга трудоустройства выпускников СПО представляет собой трехуровневую модель, включающую федеральный, региональный уровни и уровень образовательной организации, реализующей программы СПО.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всех уровнях мониторинга созданы координирующие органы:</w:t>
      </w:r>
    </w:p>
    <w:p w:rsidR="00890FB5" w:rsidRPr="00890FB5" w:rsidRDefault="00890FB5" w:rsidP="00890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7" w:lineRule="atLeast"/>
        <w:ind w:left="234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федеральном – координационно-аналитический центр содействия трудоустройству выпускников СПО при ФГБОУ ВПО «Московский государственный технический университет имени Н.Э. Баумана»;</w:t>
      </w:r>
    </w:p>
    <w:p w:rsidR="00890FB5" w:rsidRPr="00890FB5" w:rsidRDefault="00890FB5" w:rsidP="00890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7" w:lineRule="atLeast"/>
        <w:ind w:left="234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proofErr w:type="gram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региональном – базовые центры содействия трудоустройству выпускников СПО в субъекте Российской Федерации;</w:t>
      </w:r>
      <w:proofErr w:type="gramEnd"/>
    </w:p>
    <w:p w:rsidR="00890FB5" w:rsidRPr="00890FB5" w:rsidRDefault="00890FB5" w:rsidP="00890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7" w:lineRule="atLeast"/>
        <w:ind w:left="234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уровне образовательной организации – центры (службы) содействия трудоустройству выпускников образовательной организации.</w:t>
      </w:r>
    </w:p>
    <w:p w:rsidR="00890FB5" w:rsidRPr="00890FB5" w:rsidRDefault="00890FB5" w:rsidP="00890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7" w:lineRule="atLeast"/>
        <w:ind w:left="234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базовых центров содействия трудоустройству выпускников СПО как координирующих органов в субъекте Российской Федерации (по возможности с установлением соответствующего государственного задания на оказание государственных услуг (выполнение работ));</w:t>
      </w:r>
    </w:p>
    <w:p w:rsidR="00890FB5" w:rsidRPr="00890FB5" w:rsidRDefault="00890FB5" w:rsidP="00890F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7" w:lineRule="atLeast"/>
        <w:ind w:left="234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центров содействия трудоустройству выпускников в конкретных образовательных организациях.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Дополнительно </w:t>
      </w: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организован мониторинг трудоустройства инвалидов, включающий сбор данных об обучающихся инвалидах по образовательным программам СПО (письма </w:t>
      </w: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от 17 марта 2015 г. №№ 06-262, 06-263, 06-264).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Регламент мониторинга трудоустройства выпускников СПО приведен в приложении 1.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II. Организация проведения работы по содействию трудоустройству выпускников СПО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обеспечения проведения работы по содействию трудоустройству выпускников СПО Министерство рекомендует в срок до 15 апреля 2015 г. завершить создание: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Примерные положения о базовом центре содействия трудоустройству выпускников СПО в субъекте Российской Федерации и о центре содействия трудоустройству выпускников СПО в образовательной организации размещены на сайте: </w:t>
      </w:r>
      <w:hyperlink r:id="rId5" w:history="1">
        <w:r w:rsidRPr="00890FB5">
          <w:rPr>
            <w:rFonts w:ascii="Times New Roman" w:eastAsia="Times New Roman" w:hAnsi="Times New Roman" w:cs="Times New Roman"/>
            <w:color w:val="4488BB"/>
            <w:sz w:val="24"/>
            <w:szCs w:val="24"/>
            <w:lang w:eastAsia="ru-RU"/>
          </w:rPr>
          <w:t>http://kcst.bmstu.ru</w:t>
        </w:r>
      </w:hyperlink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III. Организация работы по обеспечению индивидуального учета и разработке перспективных планов профессионального развития выпускников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В целях исполнения поручения Правительства Российской Федерации по вопросу индивидуального учета и разработки перспективных планов профессионального развития выпускников </w:t>
      </w: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подготовлен и размещен на сайте </w:t>
      </w:r>
      <w:hyperlink r:id="rId6" w:history="1">
        <w:r w:rsidRPr="00890FB5">
          <w:rPr>
            <w:rFonts w:ascii="Times New Roman" w:eastAsia="Times New Roman" w:hAnsi="Times New Roman" w:cs="Times New Roman"/>
            <w:color w:val="4488BB"/>
            <w:sz w:val="24"/>
            <w:szCs w:val="24"/>
            <w:lang w:eastAsia="ru-RU"/>
          </w:rPr>
          <w:t>http://kcst.bmstu.ru</w:t>
        </w:r>
      </w:hyperlink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примерный индивидуальный перспективный план профессионального развития выпускника 2015 года.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Центрам содействия трудоустройству выпускников СПО в образовательных организациях, реализующих программы СПО в срок до 1 мая 2015 г., необходимо провести работу по разработке индивидуальных перспективных планов профессионального развития выпускников 2015 года.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Базовым центрам содействия трудоустройству выпускников СПО в субъекте Российской Федерации в срок до 1 июня 2015 г. подготовить рекомендации образовательным организациям, реализующим программы СПО, по содействию трудоустройству выпускников в субъекте Российской Федерации с учетом индивидуальных перспективных планов профессионального развития выпускников.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right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1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Регламент мониторинга трудоустройства выпускников образовательных организаций СПО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I. Центры (службы) содействия трудоустройству выпускников образовательных организаций СПО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45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Заполняют </w:t>
      </w: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веб-формы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сайте Координационно-аналитического центра содействия трудоустройству выпускников учреждений профессионального образо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oftHyphen/>
        <w:t>вания (КЦСТ) </w:t>
      </w: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begin"/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instrText xml:space="preserve"> HYPERLINK "http://kcst.bmstu.ru/" </w:instrTex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separate"/>
      </w:r>
      <w:r w:rsidRPr="00890FB5">
        <w:rPr>
          <w:rFonts w:ascii="Times New Roman" w:eastAsia="Times New Roman" w:hAnsi="Times New Roman" w:cs="Times New Roman"/>
          <w:color w:val="4488BB"/>
          <w:sz w:val="24"/>
          <w:szCs w:val="24"/>
          <w:lang w:eastAsia="ru-RU"/>
        </w:rPr>
        <w:t>kcst.bmstu.ru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end"/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указанные сроки: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90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Форма № 1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«Фактическое распределение выпускников очной формы </w:t>
      </w:r>
      <w:proofErr w:type="gramStart"/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обучения по каналам</w:t>
      </w:r>
      <w:proofErr w:type="gramEnd"/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занятости»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заполняется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 апреля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 октября и 4 декабря в год выпуска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90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Форма № 2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«Сведения о количестве граждан, завершивших обучение в текущем учебном году по программам переподготовки, повышения квалификации и опережающего обучения»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заполняется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 числа каждого месяца с начала учебного года нарастающим итогом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Информация относится к безработным гражданам, в том числе нетрудоустроенным выпускникам очной формы обучения, и работникам организаций, находящихся под риском увольнения или занятых неполное рабочее время;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90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Форма № 3 «Прогноз </w:t>
      </w:r>
      <w:proofErr w:type="gramStart"/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распределения выпускников очной формы обучения текущего учебного года</w:t>
      </w:r>
      <w:proofErr w:type="gramEnd"/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по каналам занятости»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заполняется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 декабря и 4 апреля текущего учебного года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90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Форма № 4 «Показатели трудоустройства и работы выпускников очной формы обучения»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заполняется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 апреля, 4 октября и 4 декабря в год выпуска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90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Форма № 5 «Показатели трудоустройства и работы выпускников очной формы обучения, трудоустроенных на предприятия (в организации) оборонно-промышленного комплекса (ОПК) или завершивших обучение в 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рамках целевого обучения»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заполняется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 апреля, 4 октября и 4 декабря в год выпуска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90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Форма № 5.1 «Прогноз трудоустройства выпускников очной формы обучения на предприятия (в организации) оборонно-промышленного комплекса (ОПК) или обучающихся в рамках целевого обучения»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заполняется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 декабря и 4 апреля текущего учебного года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90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Форма № 6 «Показатели трудоустройства и работы выпускников очной формы обучения, относящихся к инвалидам и лицам с ограниченными возможностями»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заполняется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 апреля, 4 октября и 4 декабря в год выпуска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90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Форма № 6.1 «Прогноз трудоустройства выпускников очной формы обучения, относящихся к инвалидам и лицам с ограниченными возможностями»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заполняется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 декабря и 4 апреля текущего учебного года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90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Форма № 7 «Показатели трудоустройства и работы выпускников очной формы обучения, относящихся к детям-сиротам и детям, оставшимся без попечения родителей»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заполняется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 апреля, 4 октября и 4 декабря в год выпуска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90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Форма № 7.1 «Прогноз трудоустройства выпускников очной формы обучения, относящихся к детям-сиротам и детям, оставшимся без попечения родителей»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заполняется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 декабря и 4 апреля текущего учебного года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90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Форма № 8 «Показатели трудоустройства и работы выпускников очной формы обучения, трудоустроенных на предприятиях (в организациях) ОПК»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заполняется </w:t>
      </w:r>
      <w:r w:rsidRPr="00890F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 апреля, 4 октября и 4 декабря в год выпуска</w:t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45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Образовательные организации и их филиалы, находящиеся в других субъектах Российской Федерации, заполняют </w:t>
      </w: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веб-формы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раздельно.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45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Руководители образовательных организаций несут персональную ответственность за своевременность и достоверность представляемой информации образовательными организациями и их филиалами.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II. Базовые центры содействия трудоустройству выпускников СПО в субъектах Российской Федерации: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45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Обеспечивают регистрацию всех центров (служб) содействия трудоустройству выпускников в образовательных организациях, реализующих образовательные программы СПО, и их филиалов на территории субъекта Российской Федерации в базе данных на сайте КЦСТ: </w:t>
      </w:r>
      <w:proofErr w:type="spellStart"/>
      <w:r w:rsidRPr="00890FB5"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  <w:fldChar w:fldCharType="begin"/>
      </w:r>
      <w:r w:rsidRPr="00890FB5"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  <w:instrText xml:space="preserve"> HYPERLINK "http://kcst.bmstu.ru/" </w:instrText>
      </w:r>
      <w:r w:rsidRPr="00890FB5"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  <w:fldChar w:fldCharType="separate"/>
      </w:r>
      <w:r w:rsidRPr="00890FB5">
        <w:rPr>
          <w:rFonts w:ascii="Times New Roman" w:eastAsia="Times New Roman" w:hAnsi="Times New Roman" w:cs="Times New Roman"/>
          <w:color w:val="4488BB"/>
          <w:sz w:val="24"/>
          <w:szCs w:val="24"/>
          <w:lang w:eastAsia="ru-RU"/>
        </w:rPr>
        <w:t>kcst.bmstu.ru</w:t>
      </w:r>
      <w:proofErr w:type="spellEnd"/>
      <w:r w:rsidRPr="00890FB5"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  <w:fldChar w:fldCharType="end"/>
      </w: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45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Контролируют своевременность заполнения </w:t>
      </w: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веб-форм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центрами (службами) содействия трудоустройству выпускников СПО.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45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Информируют КЦСТ о завершении заполнения </w:t>
      </w: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веб-форм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всеми образовательными организациями, находящимися на территории субъекта Российской Федерации в срок не позднее 10-го числа отчетного месяца.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>III Координационно-аналитический центр содействия трудоустройству выпускников ФГБОУ ВПО «Московский государственный технический университет имени Н. Э. Баумана»: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45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Проводит мониторинг и методическое сопровождение деятельности центров (служб) содействия трудоустройству выпускников образовательных организаций и их филиалов.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45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Осуществляет сбор и контроль информации по </w:t>
      </w: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веб-формам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указанные сроки.</w:t>
      </w:r>
    </w:p>
    <w:p w:rsidR="00890FB5" w:rsidRPr="00890FB5" w:rsidRDefault="00890FB5" w:rsidP="00890FB5">
      <w:pPr>
        <w:shd w:val="clear" w:color="auto" w:fill="FFFFFF"/>
        <w:spacing w:before="225" w:after="225" w:line="300" w:lineRule="atLeast"/>
        <w:ind w:left="450"/>
        <w:jc w:val="both"/>
        <w:rPr>
          <w:rFonts w:ascii="Helvetica" w:eastAsia="Times New Roman" w:hAnsi="Helvetica" w:cs="Times New Roman"/>
          <w:color w:val="616161"/>
          <w:sz w:val="13"/>
          <w:szCs w:val="13"/>
          <w:lang w:eastAsia="ru-RU"/>
        </w:rPr>
      </w:pPr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Представляет аналитические отчеты в </w:t>
      </w:r>
      <w:proofErr w:type="spellStart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Минобрнауки</w:t>
      </w:r>
      <w:proofErr w:type="spellEnd"/>
      <w:r w:rsidRPr="00890F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России и федеральные органы исполнительной власти, имеющие в ведении образовательные организации.</w:t>
      </w:r>
    </w:p>
    <w:p w:rsidR="00022EF9" w:rsidRDefault="00022EF9"/>
    <w:sectPr w:rsidR="00022EF9" w:rsidSect="0002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7BCF"/>
    <w:multiLevelType w:val="multilevel"/>
    <w:tmpl w:val="EBB2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90FB5"/>
    <w:rsid w:val="00022EF9"/>
    <w:rsid w:val="000D6A6D"/>
    <w:rsid w:val="008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F9"/>
  </w:style>
  <w:style w:type="paragraph" w:styleId="2">
    <w:name w:val="heading 2"/>
    <w:basedOn w:val="a"/>
    <w:link w:val="20"/>
    <w:uiPriority w:val="9"/>
    <w:qFormat/>
    <w:rsid w:val="00890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F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FB5"/>
    <w:rPr>
      <w:b/>
      <w:bCs/>
    </w:rPr>
  </w:style>
  <w:style w:type="character" w:styleId="a5">
    <w:name w:val="Hyperlink"/>
    <w:basedOn w:val="a0"/>
    <w:uiPriority w:val="99"/>
    <w:semiHidden/>
    <w:unhideWhenUsed/>
    <w:rsid w:val="00890F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cst.bmstu.ru/" TargetMode="External"/><Relationship Id="rId5" Type="http://schemas.openxmlformats.org/officeDocument/2006/relationships/hyperlink" Target="http://kcst.bms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8664</Characters>
  <Application>Microsoft Office Word</Application>
  <DocSecurity>0</DocSecurity>
  <Lines>577</Lines>
  <Paragraphs>258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2017-02-18T04:27:00Z</dcterms:created>
  <dcterms:modified xsi:type="dcterms:W3CDTF">2017-02-18T04:28:00Z</dcterms:modified>
</cp:coreProperties>
</file>