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9C" w:rsidRDefault="00A125E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61559" cy="769680"/>
            <wp:effectExtent l="0" t="0" r="0" b="0"/>
            <wp:wrapSquare wrapText="bothSides"/>
            <wp:docPr id="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559" cy="76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D9C" w:rsidRDefault="00611D9C">
      <w:pPr>
        <w:jc w:val="center"/>
        <w:rPr>
          <w:sz w:val="24"/>
          <w:szCs w:val="24"/>
        </w:rPr>
      </w:pPr>
    </w:p>
    <w:p w:rsidR="00611D9C" w:rsidRDefault="00611D9C">
      <w:pPr>
        <w:jc w:val="center"/>
        <w:rPr>
          <w:sz w:val="24"/>
          <w:szCs w:val="24"/>
        </w:rPr>
      </w:pPr>
    </w:p>
    <w:p w:rsidR="00611D9C" w:rsidRDefault="00611D9C">
      <w:pPr>
        <w:jc w:val="center"/>
        <w:rPr>
          <w:sz w:val="24"/>
          <w:szCs w:val="24"/>
        </w:rPr>
      </w:pPr>
    </w:p>
    <w:p w:rsidR="00611D9C" w:rsidRDefault="00611D9C">
      <w:pPr>
        <w:jc w:val="center"/>
        <w:rPr>
          <w:sz w:val="24"/>
          <w:szCs w:val="24"/>
        </w:rPr>
      </w:pPr>
    </w:p>
    <w:p w:rsidR="00611D9C" w:rsidRDefault="00611D9C">
      <w:pPr>
        <w:jc w:val="center"/>
        <w:rPr>
          <w:sz w:val="26"/>
          <w:szCs w:val="26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6"/>
      </w:tblGrid>
      <w:tr w:rsidR="00611D9C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bottom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A125E2">
            <w:pPr>
              <w:pStyle w:val="1"/>
            </w:pPr>
            <w:r>
              <w:rPr>
                <w:caps/>
              </w:rPr>
              <w:t xml:space="preserve">Правительство  </w:t>
            </w:r>
            <w:r>
              <w:t xml:space="preserve">ТЮМЕНСКОЙ 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</w:tr>
      <w:tr w:rsidR="00611D9C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611D9C">
            <w:pPr>
              <w:pStyle w:val="1"/>
              <w:spacing w:line="120" w:lineRule="auto"/>
              <w:rPr>
                <w:b w:val="0"/>
                <w:sz w:val="4"/>
              </w:rPr>
            </w:pPr>
          </w:p>
        </w:tc>
      </w:tr>
    </w:tbl>
    <w:p w:rsidR="00611D9C" w:rsidRDefault="00611D9C"/>
    <w:p w:rsidR="00611D9C" w:rsidRDefault="00A125E2">
      <w:pPr>
        <w:pStyle w:val="2"/>
      </w:pPr>
      <w:r>
        <w:rPr>
          <w:sz w:val="38"/>
        </w:rPr>
        <w:t>РАСПОРЯЖЕНИЕ</w:t>
      </w:r>
    </w:p>
    <w:p w:rsidR="00611D9C" w:rsidRDefault="00A125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5528"/>
        <w:gridCol w:w="1276"/>
      </w:tblGrid>
      <w:tr w:rsidR="00611D9C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A125E2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15 августа 2016 г.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A125E2">
            <w:pPr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A125E2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939-рп</w:t>
            </w:r>
          </w:p>
        </w:tc>
      </w:tr>
    </w:tbl>
    <w:p w:rsidR="00611D9C" w:rsidRDefault="00A125E2">
      <w:pPr>
        <w:spacing w:line="480" w:lineRule="auto"/>
        <w:jc w:val="center"/>
        <w:rPr>
          <w:b w:val="0"/>
          <w:bCs w:val="0"/>
        </w:rPr>
      </w:pPr>
      <w:r>
        <w:rPr>
          <w:b w:val="0"/>
          <w:bCs w:val="0"/>
        </w:rPr>
        <w:t>г. Тюмень</w:t>
      </w: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611D9C">
        <w:tblPrEx>
          <w:tblCellMar>
            <w:top w:w="0" w:type="dxa"/>
            <w:bottom w:w="0" w:type="dxa"/>
          </w:tblCellMar>
        </w:tblPrEx>
        <w:tc>
          <w:tcPr>
            <w:tcW w:w="41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A125E2">
            <w:pPr>
              <w:rPr>
                <w:rFonts w:ascii="Arial" w:hAnsi="Arial"/>
                <w:b w:val="0"/>
                <w:i/>
                <w:sz w:val="26"/>
              </w:rPr>
            </w:pPr>
            <w:r>
              <w:rPr>
                <w:rFonts w:ascii="Arial" w:hAnsi="Arial"/>
                <w:b w:val="0"/>
                <w:i/>
                <w:sz w:val="26"/>
              </w:rPr>
              <w:t>Об утверждении</w:t>
            </w:r>
          </w:p>
          <w:p w:rsidR="00611D9C" w:rsidRDefault="00A125E2">
            <w:pPr>
              <w:rPr>
                <w:rFonts w:ascii="Arial" w:hAnsi="Arial"/>
                <w:b w:val="0"/>
                <w:i/>
                <w:sz w:val="26"/>
              </w:rPr>
            </w:pPr>
            <w:r>
              <w:rPr>
                <w:rFonts w:ascii="Arial" w:hAnsi="Arial"/>
                <w:b w:val="0"/>
                <w:i/>
                <w:sz w:val="26"/>
              </w:rPr>
              <w:t>Дорожной карты внедрения регионального стандарта кадрового обеспечения промышленного роста</w:t>
            </w:r>
          </w:p>
          <w:p w:rsidR="00611D9C" w:rsidRDefault="00A125E2">
            <w:pPr>
              <w:rPr>
                <w:rFonts w:ascii="Arial" w:hAnsi="Arial"/>
                <w:b w:val="0"/>
                <w:i/>
                <w:sz w:val="26"/>
              </w:rPr>
            </w:pPr>
            <w:r>
              <w:rPr>
                <w:rFonts w:ascii="Arial" w:hAnsi="Arial"/>
                <w:b w:val="0"/>
                <w:i/>
                <w:sz w:val="26"/>
              </w:rPr>
              <w:t>в Тюменской области</w:t>
            </w:r>
          </w:p>
        </w:tc>
        <w:tc>
          <w:tcPr>
            <w:tcW w:w="51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D9C" w:rsidRDefault="00611D9C">
            <w:pPr>
              <w:rPr>
                <w:rFonts w:ascii="Arial" w:hAnsi="Arial"/>
                <w:b w:val="0"/>
                <w:i/>
              </w:rPr>
            </w:pPr>
          </w:p>
        </w:tc>
      </w:tr>
    </w:tbl>
    <w:p w:rsidR="00611D9C" w:rsidRDefault="00611D9C">
      <w:pPr>
        <w:ind w:firstLine="567"/>
        <w:jc w:val="both"/>
        <w:rPr>
          <w:rFonts w:ascii="Arial" w:hAnsi="Arial"/>
          <w:b w:val="0"/>
          <w:sz w:val="26"/>
        </w:rPr>
      </w:pPr>
    </w:p>
    <w:p w:rsidR="00611D9C" w:rsidRDefault="00611D9C">
      <w:pPr>
        <w:ind w:firstLine="567"/>
        <w:jc w:val="both"/>
        <w:rPr>
          <w:rFonts w:ascii="Arial" w:hAnsi="Arial"/>
          <w:b w:val="0"/>
          <w:sz w:val="26"/>
        </w:rPr>
      </w:pPr>
    </w:p>
    <w:p w:rsidR="00611D9C" w:rsidRDefault="00611D9C">
      <w:pPr>
        <w:ind w:firstLine="567"/>
        <w:jc w:val="both"/>
        <w:rPr>
          <w:rFonts w:ascii="Arial" w:hAnsi="Arial"/>
          <w:b w:val="0"/>
          <w:sz w:val="26"/>
        </w:rPr>
      </w:pPr>
    </w:p>
    <w:p w:rsidR="00611D9C" w:rsidRDefault="00A125E2">
      <w:pPr>
        <w:spacing w:after="119"/>
        <w:ind w:firstLine="567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 xml:space="preserve">1. Утвердить Дорожную карту внедрения регионального стандарта кадрового </w:t>
      </w:r>
      <w:r>
        <w:rPr>
          <w:rFonts w:ascii="Arial" w:hAnsi="Arial"/>
          <w:b w:val="0"/>
          <w:sz w:val="26"/>
          <w:szCs w:val="26"/>
        </w:rPr>
        <w:t>обеспечения промышленного роста в Тюменской области (далее – Дорожная карта), согласно приложению к настоящему распоряжению.</w:t>
      </w:r>
    </w:p>
    <w:p w:rsidR="00611D9C" w:rsidRDefault="00A125E2">
      <w:pPr>
        <w:spacing w:after="119"/>
        <w:ind w:firstLine="567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2. Исполнительным органам государственной власти Тюменской области, ответственным за реализацию Дорожной карты, в соответствии с ко</w:t>
      </w:r>
      <w:r>
        <w:rPr>
          <w:rFonts w:ascii="Arial" w:hAnsi="Arial"/>
          <w:b w:val="0"/>
          <w:sz w:val="26"/>
          <w:szCs w:val="26"/>
        </w:rPr>
        <w:t>мпетенцией обеспечить выполнение мероприятий в установленные сроки.</w:t>
      </w:r>
    </w:p>
    <w:p w:rsidR="00611D9C" w:rsidRDefault="00A125E2">
      <w:pPr>
        <w:ind w:firstLine="567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3. Контроль за исполнением настоящего распоряжения возложить на заместителя Губернатора Тюменской области, координирующего и контролирующего деятельность Департамента инвестиционной полит</w:t>
      </w:r>
      <w:r>
        <w:rPr>
          <w:rFonts w:ascii="Arial" w:hAnsi="Arial"/>
          <w:b w:val="0"/>
          <w:sz w:val="26"/>
          <w:szCs w:val="26"/>
        </w:rPr>
        <w:t>ики и государственной поддержки предпринимательства Тюменской области.</w:t>
      </w:r>
    </w:p>
    <w:p w:rsidR="00611D9C" w:rsidRDefault="00611D9C">
      <w:pPr>
        <w:ind w:firstLine="709"/>
        <w:jc w:val="both"/>
        <w:rPr>
          <w:rFonts w:ascii="Arial" w:hAnsi="Arial"/>
          <w:b w:val="0"/>
          <w:bCs w:val="0"/>
          <w:sz w:val="26"/>
          <w:szCs w:val="26"/>
        </w:rPr>
      </w:pPr>
    </w:p>
    <w:p w:rsidR="00611D9C" w:rsidRDefault="00611D9C">
      <w:pPr>
        <w:rPr>
          <w:rFonts w:ascii="Arial" w:hAnsi="Arial"/>
          <w:b w:val="0"/>
          <w:bCs w:val="0"/>
          <w:sz w:val="26"/>
          <w:szCs w:val="26"/>
        </w:rPr>
      </w:pPr>
    </w:p>
    <w:p w:rsidR="00611D9C" w:rsidRDefault="00611D9C">
      <w:pPr>
        <w:rPr>
          <w:rFonts w:ascii="Arial" w:hAnsi="Arial"/>
          <w:b w:val="0"/>
          <w:bCs w:val="0"/>
          <w:sz w:val="26"/>
          <w:szCs w:val="26"/>
        </w:rPr>
      </w:pPr>
    </w:p>
    <w:p w:rsidR="00611D9C" w:rsidRDefault="00A125E2">
      <w:pPr>
        <w:spacing w:line="360" w:lineRule="auto"/>
      </w:pPr>
      <w:r>
        <w:rPr>
          <w:rFonts w:ascii="Arial" w:hAnsi="Arial"/>
          <w:b w:val="0"/>
          <w:bCs w:val="0"/>
          <w:sz w:val="28"/>
          <w:szCs w:val="28"/>
        </w:rPr>
        <w:t>Губернатор области</w:t>
      </w:r>
      <w:r>
        <w:rPr>
          <w:rFonts w:ascii="Arial" w:hAnsi="Arial"/>
          <w:b w:val="0"/>
          <w:bCs w:val="0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                    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В.В. Якушев</w:t>
      </w:r>
    </w:p>
    <w:p w:rsidR="00611D9C" w:rsidRDefault="00611D9C">
      <w:pPr>
        <w:spacing w:line="360" w:lineRule="auto"/>
        <w:rPr>
          <w:rFonts w:ascii="Arial" w:hAnsi="Arial"/>
          <w:sz w:val="26"/>
        </w:rPr>
      </w:pPr>
    </w:p>
    <w:p w:rsidR="00611D9C" w:rsidRDefault="00611D9C">
      <w:pPr>
        <w:rPr>
          <w:rFonts w:ascii="Arial" w:hAnsi="Arial"/>
          <w:sz w:val="22"/>
          <w:szCs w:val="22"/>
        </w:rPr>
      </w:pPr>
    </w:p>
    <w:p w:rsidR="00611D9C" w:rsidRDefault="00611D9C">
      <w:pPr>
        <w:rPr>
          <w:sz w:val="22"/>
          <w:szCs w:val="22"/>
        </w:rPr>
      </w:pPr>
    </w:p>
    <w:p w:rsidR="00611D9C" w:rsidRDefault="00611D9C">
      <w:pPr>
        <w:rPr>
          <w:sz w:val="22"/>
          <w:szCs w:val="22"/>
        </w:rPr>
      </w:pPr>
    </w:p>
    <w:p w:rsidR="00611D9C" w:rsidRDefault="00611D9C">
      <w:pPr>
        <w:rPr>
          <w:sz w:val="22"/>
          <w:szCs w:val="22"/>
        </w:rPr>
      </w:pPr>
    </w:p>
    <w:p w:rsidR="00611D9C" w:rsidRDefault="00611D9C">
      <w:pPr>
        <w:rPr>
          <w:sz w:val="22"/>
          <w:szCs w:val="22"/>
        </w:rPr>
      </w:pPr>
    </w:p>
    <w:p w:rsidR="00611D9C" w:rsidRDefault="00611D9C">
      <w:pPr>
        <w:rPr>
          <w:sz w:val="22"/>
          <w:szCs w:val="22"/>
        </w:rPr>
      </w:pPr>
    </w:p>
    <w:p w:rsidR="00611D9C" w:rsidRDefault="00611D9C"/>
    <w:sectPr w:rsidR="00611D9C">
      <w:headerReference w:type="default" r:id="rId7"/>
      <w:footerReference w:type="first" r:id="rId8"/>
      <w:pgSz w:w="11907" w:h="16840"/>
      <w:pgMar w:top="397" w:right="708" w:bottom="39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E2" w:rsidRDefault="00A125E2">
      <w:r>
        <w:separator/>
      </w:r>
    </w:p>
  </w:endnote>
  <w:endnote w:type="continuationSeparator" w:id="0">
    <w:p w:rsidR="00A125E2" w:rsidRDefault="00A1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A6" w:rsidRDefault="00A125E2">
    <w:pPr>
      <w:pStyle w:val="a4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FILENAME </w:instrText>
    </w:r>
    <w:r>
      <w:rPr>
        <w:b w:val="0"/>
        <w:bCs w:val="0"/>
      </w:rPr>
      <w:fldChar w:fldCharType="separate"/>
    </w:r>
    <w:r>
      <w:rPr>
        <w:b w:val="0"/>
        <w:bCs w:val="0"/>
      </w:rPr>
      <w:t>Распоряжение Правительства №939-рп от 15.08.2016 (20747373 v1).ODT</w:t>
    </w:r>
    <w:r>
      <w:rPr>
        <w:b w:val="0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E2" w:rsidRDefault="00A125E2">
      <w:r>
        <w:rPr>
          <w:color w:val="000000"/>
        </w:rPr>
        <w:separator/>
      </w:r>
    </w:p>
  </w:footnote>
  <w:footnote w:type="continuationSeparator" w:id="0">
    <w:p w:rsidR="00A125E2" w:rsidRDefault="00A1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A6" w:rsidRDefault="00A125E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92CA6" w:rsidRDefault="00A125E2">
                          <w:pPr>
                            <w:pStyle w:val="a3"/>
                          </w:pPr>
                        </w:p>
                        <w:p w:rsidR="00892CA6" w:rsidRDefault="00A125E2">
                          <w:pPr>
                            <w:pStyle w:val="a3"/>
                          </w:pP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" filled="f" stroked="f">
              <v:textbox inset="0,0,0,0">
                <w:txbxContent>
                  <w:p w:rsidR="00892CA6" w:rsidRDefault="00A125E2">
                    <w:pPr>
                      <w:pStyle w:val="a3"/>
                    </w:pPr>
                  </w:p>
                  <w:p w:rsidR="00892CA6" w:rsidRDefault="00A125E2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92CA6" w:rsidRDefault="00A125E2">
                          <w:pPr>
                            <w:pStyle w:val="a3"/>
                          </w:pP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7" type="#_x0000_t202" style="position:absolute;margin-left:-50.05pt;margin-top:.05pt;width:1.15pt;height:0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" filled="f" stroked="f">
              <v:textbox inset="0,0,0,0">
                <w:txbxContent>
                  <w:p w:rsidR="00892CA6" w:rsidRDefault="00A125E2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1D9C"/>
    <w:rsid w:val="0004366D"/>
    <w:rsid w:val="00611D9C"/>
    <w:rsid w:val="00A1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ABEB8-0B2C-4985-B143-935D5A0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napToGrid w:val="0"/>
    </w:pPr>
    <w:rPr>
      <w:rFonts w:cs="Arial"/>
      <w:b/>
      <w:bCs/>
    </w:rPr>
  </w:style>
  <w:style w:type="paragraph" w:styleId="1">
    <w:name w:val="heading 1"/>
    <w:basedOn w:val="a"/>
    <w:next w:val="a"/>
    <w:pPr>
      <w:keepNext/>
      <w:spacing w:line="288" w:lineRule="auto"/>
      <w:jc w:val="center"/>
      <w:outlineLvl w:val="0"/>
    </w:pPr>
    <w:rPr>
      <w:sz w:val="3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w w:val="10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10">
    <w:name w:val="заголовок 1"/>
    <w:basedOn w:val="a"/>
    <w:next w:val="a"/>
    <w:pPr>
      <w:keepNext/>
      <w:jc w:val="center"/>
    </w:pPr>
    <w:rPr>
      <w:color w:val="000000"/>
      <w:kern w:val="3"/>
      <w:position w:val="2"/>
    </w:rPr>
  </w:style>
  <w:style w:type="paragraph" w:customStyle="1" w:styleId="Textbodyindent">
    <w:name w:val="Text body indent"/>
    <w:basedOn w:val="a"/>
    <w:pPr>
      <w:spacing w:after="120"/>
      <w:ind w:firstLine="567"/>
      <w:jc w:val="both"/>
    </w:pPr>
    <w:rPr>
      <w:sz w:val="26"/>
    </w:rPr>
  </w:style>
  <w:style w:type="paragraph" w:customStyle="1" w:styleId="a5">
    <w:name w:val="адресат"/>
    <w:basedOn w:val="a"/>
    <w:pPr>
      <w:keepLines/>
      <w:spacing w:after="120"/>
      <w:ind w:left="5103"/>
    </w:pPr>
    <w:rPr>
      <w:sz w:val="28"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eastAsia="Tahoma" w:hAnsi="Tahoma" w:cs="Tahoma"/>
      <w:lang w:val="en-US" w:eastAsia="en-US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pPr>
      <w:spacing w:before="100" w:after="100"/>
    </w:pPr>
    <w:rPr>
      <w:rFonts w:ascii="Tahoma" w:eastAsia="Tahoma" w:hAnsi="Tahoma" w:cs="Tahoma"/>
      <w:lang w:val="en-US" w:eastAsia="en-US"/>
    </w:rPr>
  </w:style>
  <w:style w:type="paragraph" w:customStyle="1" w:styleId="11">
    <w:name w:val="Знак1 Знак Знак Знак"/>
    <w:basedOn w:val="a"/>
    <w:autoRedefine/>
    <w:pPr>
      <w:spacing w:after="160" w:line="240" w:lineRule="exact"/>
    </w:pPr>
    <w:rPr>
      <w:rFonts w:eastAsia="SimSun"/>
      <w:sz w:val="28"/>
      <w:szCs w:val="24"/>
      <w:lang w:val="en-US" w:eastAsia="en-US"/>
    </w:rPr>
  </w:style>
  <w:style w:type="paragraph" w:customStyle="1" w:styleId="a9">
    <w:name w:val="a"/>
    <w:basedOn w:val="a"/>
    <w:pPr>
      <w:spacing w:after="120"/>
      <w:ind w:left="5103"/>
    </w:pPr>
    <w:rPr>
      <w:sz w:val="28"/>
      <w:szCs w:val="28"/>
    </w:rPr>
  </w:style>
  <w:style w:type="paragraph" w:styleId="aa">
    <w:name w:val="Normal (Web)"/>
    <w:basedOn w:val="a"/>
    <w:pPr>
      <w:spacing w:before="100" w:after="100"/>
    </w:pPr>
    <w:rPr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customStyle="1" w:styleId="ad">
    <w:name w:val="Верхний колонтитул Знак"/>
    <w:rPr>
      <w:rFonts w:ascii="Arial" w:eastAsia="Arial" w:hAnsi="Arial" w:cs="Arial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Galina S.</dc:creator>
  <dc:description/>
  <cp:lastModifiedBy>Админ</cp:lastModifiedBy>
  <cp:revision>2</cp:revision>
  <cp:lastPrinted>2016-08-15T15:50:00Z</cp:lastPrinted>
  <dcterms:created xsi:type="dcterms:W3CDTF">2017-05-30T12:27:00Z</dcterms:created>
  <dcterms:modified xsi:type="dcterms:W3CDTF">2017-05-30T12:27:00Z</dcterms:modified>
</cp:coreProperties>
</file>