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1906A7" w:rsidRPr="001906A7" w:rsidTr="001906A7">
        <w:trPr>
          <w:tblCellSpacing w:w="15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"Тонкие и толстые вопросы"</w:t>
            </w:r>
          </w:p>
        </w:tc>
      </w:tr>
      <w:tr w:rsidR="001906A7" w:rsidRPr="001906A7" w:rsidTr="001906A7">
        <w:trPr>
          <w:tblCellSpacing w:w="15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   Прием "Тонкие и толстые вопросы" может быть использован на любой из трех фаз урока: на стадии вызова - это вопросы до изучения темы, на стадии осмысления - способ активной фиксации вопросов по ходу чтения, слушания, при размышлении - демонстрация понимания пройденного.</w:t>
            </w:r>
          </w:p>
        </w:tc>
      </w:tr>
      <w:tr w:rsidR="001906A7" w:rsidRPr="001906A7" w:rsidTr="001906A7">
        <w:trPr>
          <w:tblCellSpacing w:w="15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</w:r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Таблица " толстых " и " тонких " вопросов</w:t>
            </w:r>
          </w:p>
        </w:tc>
      </w:tr>
    </w:tbl>
    <w:p w:rsidR="001906A7" w:rsidRPr="001906A7" w:rsidRDefault="001906A7" w:rsidP="001906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7"/>
        <w:gridCol w:w="4748"/>
      </w:tblGrid>
      <w:tr w:rsidR="001906A7" w:rsidRPr="001906A7" w:rsidTr="001906A7">
        <w:trPr>
          <w:tblCellSpacing w:w="15" w:type="dxa"/>
        </w:trPr>
        <w:tc>
          <w:tcPr>
            <w:tcW w:w="48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Толстые</w:t>
            </w:r>
            <w:proofErr w:type="gramStart"/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8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Тонкие</w:t>
            </w:r>
            <w:proofErr w:type="gramStart"/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</w:tr>
      <w:tr w:rsidR="001906A7" w:rsidRPr="001906A7" w:rsidTr="001906A7">
        <w:trPr>
          <w:tblCellSpacing w:w="15" w:type="dxa"/>
        </w:trPr>
        <w:tc>
          <w:tcPr>
            <w:tcW w:w="48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   Дайте 3 объяснения, почему...?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Объясните, почему...?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Почему Вы думаете ...?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Почему Вы считаете ...?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В чем различие ...?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Предположите, что будет, если...</w:t>
            </w:r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 ?</w:t>
            </w:r>
            <w:proofErr w:type="gramEnd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Что, если ...</w:t>
            </w:r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8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   Кто</w:t>
            </w:r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 ?</w:t>
            </w:r>
            <w:proofErr w:type="gramEnd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Что</w:t>
            </w:r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 ?</w:t>
            </w:r>
            <w:proofErr w:type="gramEnd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Когда</w:t>
            </w:r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 ?</w:t>
            </w:r>
            <w:proofErr w:type="gramEnd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Может</w:t>
            </w:r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 .</w:t>
            </w:r>
            <w:proofErr w:type="gramEnd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.?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Будет ...?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Мог ли ...</w:t>
            </w:r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 ?</w:t>
            </w:r>
            <w:proofErr w:type="gramEnd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Как звать ...?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Было ли ...?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Согласны ли Вы ...?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Верно ли ...?</w:t>
            </w:r>
          </w:p>
        </w:tc>
      </w:tr>
    </w:tbl>
    <w:p w:rsidR="001906A7" w:rsidRPr="001906A7" w:rsidRDefault="001906A7" w:rsidP="001906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1906A7" w:rsidRPr="001906A7" w:rsidTr="001906A7">
        <w:trPr>
          <w:tblCellSpacing w:w="15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 xml:space="preserve">   По ходу работы с таблицей в правую колонку записываются вопросы, требующие простого, односложного ответа </w:t>
            </w:r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( </w:t>
            </w:r>
            <w:proofErr w:type="gramEnd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Например: </w:t>
            </w:r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В каком году произошла Куликовская битва?, Кто автор рассказа "Злоумышленник"?).</w:t>
            </w:r>
            <w:proofErr w:type="gramEnd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левой колонке - вопросы, требующие подробного развернутого ответа.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 Проиллюстрируем этот прием на примере фрагмента урока по истории средних веков "Возникновение средневековых городов". На стадии рефлексии после изучения текста параграфа учащимся дается задание составить 3-4 тонких и толстых вопроса, занести их в таблицу, затем поработать с вопросами в парах, выбрав наиболее интересные, которые можно задать всему классу. В тетради может появиться такая запись:</w:t>
            </w:r>
          </w:p>
        </w:tc>
      </w:tr>
    </w:tbl>
    <w:p w:rsidR="001906A7" w:rsidRPr="001906A7" w:rsidRDefault="001906A7" w:rsidP="001906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5"/>
        <w:gridCol w:w="4760"/>
      </w:tblGrid>
      <w:tr w:rsidR="001906A7" w:rsidRPr="001906A7" w:rsidTr="001906A7">
        <w:trPr>
          <w:tblCellSpacing w:w="15" w:type="dxa"/>
        </w:trPr>
        <w:tc>
          <w:tcPr>
            <w:tcW w:w="48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Толстые</w:t>
            </w:r>
            <w:proofErr w:type="gramStart"/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8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Тонкие</w:t>
            </w:r>
            <w:proofErr w:type="gramStart"/>
            <w:r w:rsidRPr="001906A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</w:tr>
      <w:tr w:rsidR="001906A7" w:rsidRPr="001906A7" w:rsidTr="001906A7">
        <w:trPr>
          <w:tblCellSpacing w:w="15" w:type="dxa"/>
        </w:trPr>
        <w:tc>
          <w:tcPr>
            <w:tcW w:w="48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   Как успехи в сельском хозяйстве и ремесле повлияли на возникновение городов?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В чем различие между городом и деревней?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Как был защищен средневековый город?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 xml:space="preserve">   С чем связан быстрый рост городов в Европе в Х-Х1 </w:t>
            </w:r>
            <w:proofErr w:type="spellStart"/>
            <w:proofErr w:type="gramStart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?</w:t>
            </w:r>
          </w:p>
        </w:tc>
        <w:tc>
          <w:tcPr>
            <w:tcW w:w="48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t>   Когда в Европе стало быстро увеличиваться количество городов?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Кто были первыми жителями городов?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Перечислите крупнейшие города средневековой Европы. </w:t>
            </w: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Были ли средневековые города центрами торговли?</w:t>
            </w:r>
          </w:p>
        </w:tc>
      </w:tr>
    </w:tbl>
    <w:p w:rsidR="001906A7" w:rsidRPr="001906A7" w:rsidRDefault="001906A7" w:rsidP="001906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1906A7" w:rsidRPr="001906A7" w:rsidTr="001906A7">
        <w:trPr>
          <w:tblCellSpacing w:w="15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06A7" w:rsidRPr="001906A7" w:rsidRDefault="001906A7" w:rsidP="001906A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906A7">
              <w:rPr>
                <w:rFonts w:ascii="Georgia" w:eastAsia="Times New Roman" w:hAnsi="Georgia" w:cs="Times New Roman"/>
                <w:sz w:val="24"/>
                <w:szCs w:val="24"/>
              </w:rPr>
              <w:br/>
              <w:t>   Толстые и тонкие вопросы могут быть оформлены в виде таблицы. Таблицы, схемы - основа для обмена мнениями, эссе, исследований, дискуссий и т. д.</w:t>
            </w:r>
          </w:p>
        </w:tc>
      </w:tr>
    </w:tbl>
    <w:p w:rsidR="00792AB2" w:rsidRDefault="00792AB2"/>
    <w:sectPr w:rsidR="0079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6A7"/>
    <w:rsid w:val="001906A7"/>
    <w:rsid w:val="0079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0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2016-01-14T14:42:00Z</dcterms:created>
  <dcterms:modified xsi:type="dcterms:W3CDTF">2016-01-14T14:42:00Z</dcterms:modified>
</cp:coreProperties>
</file>