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8A" w:rsidRDefault="00ED1F8A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D1F8A" w:rsidRDefault="00ED1F8A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:rsidR="00ED1F8A" w:rsidRDefault="00ED1F8A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2013-2014 учебный год</w:t>
      </w:r>
    </w:p>
    <w:p w:rsidR="00ED1F8A" w:rsidRDefault="00ED1F8A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9-11 классы </w:t>
      </w:r>
      <w:bookmarkStart w:id="0" w:name="_GoBack"/>
      <w:bookmarkEnd w:id="0"/>
    </w:p>
    <w:p w:rsidR="0011098D" w:rsidRPr="005317AB" w:rsidRDefault="0011098D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7AB">
        <w:rPr>
          <w:rFonts w:ascii="Times New Roman" w:hAnsi="Times New Roman" w:cs="Times New Roman"/>
          <w:b/>
          <w:sz w:val="28"/>
          <w:szCs w:val="28"/>
        </w:rPr>
        <w:t>Тест 1</w:t>
      </w:r>
    </w:p>
    <w:p w:rsidR="0011098D" w:rsidRPr="005317AB" w:rsidRDefault="0011098D" w:rsidP="0011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Если на рынке реальная рыночная цена будет выше равновесной, то избыток предложения будет оказывать понижающее давление на цену. 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A0AFF">
        <w:rPr>
          <w:rFonts w:ascii="Times New Roman" w:hAnsi="Times New Roman" w:cs="Times New Roman"/>
          <w:sz w:val="28"/>
          <w:szCs w:val="28"/>
        </w:rPr>
        <w:t xml:space="preserve">Рассмотрим два товара.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A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. Если при возрастании цены товара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и неизменной цене товара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A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потребители будут склонны к увеличению спроса на товар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то данные товары являются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взаимодополняемыми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AFF">
        <w:rPr>
          <w:rFonts w:ascii="Times New Roman" w:hAnsi="Times New Roman" w:cs="Times New Roman"/>
          <w:sz w:val="28"/>
          <w:szCs w:val="28"/>
        </w:rPr>
        <w:t xml:space="preserve">1) Верно </w:t>
      </w:r>
      <w:r w:rsidRPr="00BA0AF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098D">
        <w:rPr>
          <w:rFonts w:ascii="Times New Roman" w:hAnsi="Times New Roman" w:cs="Times New Roman"/>
          <w:sz w:val="28"/>
          <w:szCs w:val="28"/>
        </w:rPr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Более низкую эластичность будут иметь те товары, которые с точки зрения потребителя, являются необходимыми.  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Pr="00434F21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Средние общие издержки (</w:t>
      </w:r>
      <w:r>
        <w:rPr>
          <w:rFonts w:ascii="Times New Roman" w:hAnsi="Times New Roman" w:cs="Times New Roman"/>
          <w:sz w:val="28"/>
          <w:szCs w:val="28"/>
          <w:lang w:val="en-US"/>
        </w:rPr>
        <w:t>ATC</w:t>
      </w:r>
      <w:r>
        <w:rPr>
          <w:rFonts w:ascii="Times New Roman" w:hAnsi="Times New Roman" w:cs="Times New Roman"/>
          <w:sz w:val="28"/>
          <w:szCs w:val="28"/>
        </w:rPr>
        <w:t>) достигают своего минимума в точке пересечения с кривой предельных издержек</w:t>
      </w:r>
      <w:r w:rsidRPr="00434F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434F2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Pr="00DE72E4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Кривая предложения монополиста соответствует кривой предельных издержек (MC) на участке выше кривой средних переменных издержек </w:t>
      </w:r>
      <w:r w:rsidRPr="00DE72E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AVC</w:t>
      </w:r>
      <w:r w:rsidRPr="00DE72E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98D" w:rsidRPr="00DE72E4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2E4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098D">
        <w:rPr>
          <w:rFonts w:ascii="Times New Roman" w:hAnsi="Times New Roman" w:cs="Times New Roman"/>
          <w:sz w:val="28"/>
          <w:szCs w:val="28"/>
        </w:rPr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условиях долгосрочного равновесия при монополистической конкуренции фирма получает положительную экономическую прибыль. 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AFF">
        <w:rPr>
          <w:rFonts w:ascii="Times New Roman" w:hAnsi="Times New Roman" w:cs="Times New Roman"/>
          <w:sz w:val="28"/>
          <w:szCs w:val="28"/>
        </w:rPr>
        <w:t xml:space="preserve">1) Верно </w:t>
      </w:r>
      <w:r w:rsidRPr="00BA0AF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098D">
        <w:rPr>
          <w:rFonts w:ascii="Times New Roman" w:hAnsi="Times New Roman" w:cs="Times New Roman"/>
          <w:sz w:val="28"/>
          <w:szCs w:val="28"/>
        </w:rPr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 проведении монополистом ценовой дискриминации на сегментированном рынке цена на сегменте с более эластичным спросом будет ниже, чем цена на сегменте с менее эластичным спросом.  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Показатель ВВП отличается от показателя ВНП на величину чистых факторных доходов.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Pr="008A71B5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Увеличение количества пахотных земель является фактором интенсивного типа экономического роста.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AFF">
        <w:rPr>
          <w:rFonts w:ascii="Times New Roman" w:hAnsi="Times New Roman" w:cs="Times New Roman"/>
          <w:sz w:val="28"/>
          <w:szCs w:val="28"/>
        </w:rPr>
        <w:t xml:space="preserve">1) Верно </w:t>
      </w:r>
      <w:r w:rsidRPr="00BA0AF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098D">
        <w:rPr>
          <w:rFonts w:ascii="Times New Roman" w:hAnsi="Times New Roman" w:cs="Times New Roman"/>
          <w:sz w:val="28"/>
          <w:szCs w:val="28"/>
        </w:rPr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Если кризис вызван сокращением совокупного предложения, то в экономике будет наблюдаться повышение общего уровня цен.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Верно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1C2">
        <w:rPr>
          <w:rFonts w:ascii="Times New Roman" w:hAnsi="Times New Roman" w:cs="Times New Roman"/>
          <w:b/>
          <w:sz w:val="28"/>
          <w:szCs w:val="28"/>
        </w:rPr>
        <w:lastRenderedPageBreak/>
        <w:t>Тест 2</w:t>
      </w:r>
    </w:p>
    <w:p w:rsidR="0011098D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98D" w:rsidRPr="007939B0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Имеются следующие данные по цене и величине спроса: пр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 xml:space="preserve">и цене 10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долл. 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>величина спроса равна 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шт.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повышении 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до 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долл. 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 xml:space="preserve">величина спроса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снижается до </w:t>
      </w:r>
      <w:r w:rsidRPr="0090686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шт.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Определите максимальную цену спроса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условии линейности функции спроса</w:t>
      </w:r>
      <w:r w:rsidRPr="00BA13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9B0">
        <w:rPr>
          <w:rFonts w:ascii="Times New Roman" w:hAnsi="Times New Roman" w:cs="Times New Roman"/>
          <w:sz w:val="28"/>
          <w:szCs w:val="28"/>
        </w:rPr>
        <w:t xml:space="preserve">) </w:t>
      </w:r>
      <w:r w:rsidRPr="0090686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долл.</w:t>
      </w:r>
      <w:r w:rsidRPr="007939B0">
        <w:rPr>
          <w:rFonts w:ascii="Times New Roman" w:hAnsi="Times New Roman" w:cs="Times New Roman"/>
          <w:sz w:val="28"/>
          <w:szCs w:val="28"/>
        </w:rPr>
        <w:t>;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 50 долл.;</w:t>
      </w:r>
    </w:p>
    <w:p w:rsidR="0011098D" w:rsidRPr="0090686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86F">
        <w:rPr>
          <w:rFonts w:ascii="Times New Roman" w:hAnsi="Times New Roman" w:cs="Times New Roman"/>
          <w:sz w:val="28"/>
          <w:szCs w:val="28"/>
        </w:rPr>
        <w:t xml:space="preserve">3) </w:t>
      </w:r>
      <w:r w:rsidRPr="0011098D">
        <w:rPr>
          <w:rFonts w:ascii="Times New Roman" w:hAnsi="Times New Roman" w:cs="Times New Roman"/>
          <w:sz w:val="28"/>
          <w:szCs w:val="28"/>
        </w:rPr>
        <w:t>6</w:t>
      </w:r>
      <w:r w:rsidRPr="0090686F">
        <w:rPr>
          <w:rFonts w:ascii="Times New Roman" w:hAnsi="Times New Roman" w:cs="Times New Roman"/>
          <w:sz w:val="28"/>
          <w:szCs w:val="28"/>
        </w:rPr>
        <w:t>0 долл.;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11098D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долл.</w:t>
      </w:r>
    </w:p>
    <w:p w:rsidR="0011098D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618C1">
        <w:rPr>
          <w:rFonts w:ascii="Times New Roman" w:hAnsi="Times New Roman" w:cs="Times New Roman"/>
          <w:sz w:val="28"/>
          <w:szCs w:val="28"/>
        </w:rPr>
        <w:t>Государство вводит налог (Т) на цену (Р). Исходя из данных рисунка,</w:t>
      </w:r>
      <w:r>
        <w:rPr>
          <w:rFonts w:ascii="Times New Roman" w:hAnsi="Times New Roman" w:cs="Times New Roman"/>
          <w:sz w:val="28"/>
          <w:szCs w:val="28"/>
        </w:rPr>
        <w:t xml:space="preserve"> приведенного ниже, </w:t>
      </w:r>
      <w:r w:rsidRPr="004618C1">
        <w:rPr>
          <w:rFonts w:ascii="Times New Roman" w:hAnsi="Times New Roman" w:cs="Times New Roman"/>
          <w:sz w:val="28"/>
          <w:szCs w:val="28"/>
        </w:rPr>
        <w:t xml:space="preserve">определите долю налогового бремени, которое понесут потребители продукции. </w:t>
      </w:r>
    </w:p>
    <w:p w:rsidR="0011098D" w:rsidRPr="004618C1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B7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62175" cy="19050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8D" w:rsidRPr="0011098D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1) 20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11098D">
        <w:rPr>
          <w:rFonts w:ascii="Times New Roman" w:hAnsi="Times New Roman" w:cs="Times New Roman"/>
          <w:sz w:val="28"/>
          <w:szCs w:val="28"/>
        </w:rPr>
        <w:t xml:space="preserve">. ед. </w:t>
      </w:r>
    </w:p>
    <w:p w:rsidR="0011098D" w:rsidRPr="004618C1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618C1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4618C1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461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 xml:space="preserve">ед. </w:t>
      </w:r>
    </w:p>
    <w:p w:rsidR="0011098D" w:rsidRPr="004618C1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618C1">
        <w:rPr>
          <w:rFonts w:ascii="Times New Roman" w:hAnsi="Times New Roman" w:cs="Times New Roman"/>
          <w:sz w:val="28"/>
          <w:szCs w:val="28"/>
        </w:rPr>
        <w:t xml:space="preserve">30 </w:t>
      </w:r>
      <w:proofErr w:type="spellStart"/>
      <w:r w:rsidRPr="004618C1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461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 xml:space="preserve">ед. </w:t>
      </w:r>
    </w:p>
    <w:p w:rsidR="0011098D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 xml:space="preserve">24 </w:t>
      </w:r>
      <w:proofErr w:type="spellStart"/>
      <w:r w:rsidRPr="004618C1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461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>ед.</w:t>
      </w:r>
    </w:p>
    <w:p w:rsidR="0011098D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7939B0" w:rsidRDefault="0011098D" w:rsidP="0011098D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939B0">
        <w:rPr>
          <w:rFonts w:ascii="Times New Roman" w:hAnsi="Times New Roman" w:cs="Times New Roman"/>
          <w:sz w:val="28"/>
          <w:szCs w:val="28"/>
        </w:rPr>
        <w:t xml:space="preserve">Потребитель приобретает на фиксированный доход два блага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939B0">
        <w:rPr>
          <w:rFonts w:ascii="Times New Roman" w:hAnsi="Times New Roman" w:cs="Times New Roman"/>
          <w:sz w:val="28"/>
          <w:szCs w:val="28"/>
        </w:rPr>
        <w:t xml:space="preserve"> и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939B0">
        <w:rPr>
          <w:rFonts w:ascii="Times New Roman" w:hAnsi="Times New Roman" w:cs="Times New Roman"/>
          <w:sz w:val="28"/>
          <w:szCs w:val="28"/>
        </w:rPr>
        <w:t xml:space="preserve">. Он увеличит общую полезность </w:t>
      </w:r>
      <w:r>
        <w:rPr>
          <w:rFonts w:ascii="Times New Roman" w:hAnsi="Times New Roman" w:cs="Times New Roman"/>
          <w:sz w:val="28"/>
          <w:szCs w:val="28"/>
        </w:rPr>
        <w:t xml:space="preserve">от их </w:t>
      </w:r>
      <w:r w:rsidRPr="007939B0">
        <w:rPr>
          <w:rFonts w:ascii="Times New Roman" w:hAnsi="Times New Roman" w:cs="Times New Roman"/>
          <w:sz w:val="28"/>
          <w:szCs w:val="28"/>
        </w:rPr>
        <w:t xml:space="preserve">потребления, </w:t>
      </w:r>
      <w:r>
        <w:rPr>
          <w:rFonts w:ascii="Times New Roman" w:hAnsi="Times New Roman" w:cs="Times New Roman"/>
          <w:sz w:val="28"/>
          <w:szCs w:val="28"/>
        </w:rPr>
        <w:t xml:space="preserve">приобретая </w:t>
      </w:r>
      <w:r w:rsidRPr="007939B0">
        <w:rPr>
          <w:rFonts w:ascii="Times New Roman" w:hAnsi="Times New Roman" w:cs="Times New Roman"/>
          <w:sz w:val="28"/>
          <w:szCs w:val="28"/>
        </w:rPr>
        <w:t xml:space="preserve">больше блага 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939B0">
        <w:rPr>
          <w:rFonts w:ascii="Times New Roman" w:hAnsi="Times New Roman" w:cs="Times New Roman"/>
          <w:sz w:val="28"/>
          <w:szCs w:val="28"/>
        </w:rPr>
        <w:t xml:space="preserve"> и меньше </w:t>
      </w:r>
      <w:r>
        <w:rPr>
          <w:rFonts w:ascii="Times New Roman" w:hAnsi="Times New Roman" w:cs="Times New Roman"/>
          <w:sz w:val="28"/>
          <w:szCs w:val="28"/>
        </w:rPr>
        <w:t xml:space="preserve">блага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939B0">
        <w:rPr>
          <w:rFonts w:ascii="Times New Roman" w:hAnsi="Times New Roman" w:cs="Times New Roman"/>
          <w:sz w:val="28"/>
          <w:szCs w:val="28"/>
        </w:rPr>
        <w:t>, если первоначально:</w:t>
      </w:r>
    </w:p>
    <w:p w:rsidR="0011098D" w:rsidRPr="00ED1F8A" w:rsidRDefault="0011098D" w:rsidP="0011098D">
      <w:pPr>
        <w:tabs>
          <w:tab w:val="num" w:pos="0"/>
          <w:tab w:val="left" w:pos="6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1F8A">
        <w:rPr>
          <w:rFonts w:ascii="Times New Roman" w:hAnsi="Times New Roman" w:cs="Times New Roman"/>
          <w:sz w:val="28"/>
          <w:szCs w:val="28"/>
        </w:rPr>
        <w:t xml:space="preserve">1) 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1109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</w:rPr>
        <w:t>/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109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1F8A">
        <w:rPr>
          <w:rFonts w:ascii="Times New Roman" w:hAnsi="Times New Roman" w:cs="Times New Roman"/>
          <w:sz w:val="28"/>
          <w:szCs w:val="28"/>
        </w:rPr>
        <w:t xml:space="preserve">&lt; 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1109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proofErr w:type="gramEnd"/>
      <w:r w:rsidRPr="00ED1F8A">
        <w:rPr>
          <w:rFonts w:ascii="Times New Roman" w:hAnsi="Times New Roman" w:cs="Times New Roman"/>
          <w:sz w:val="28"/>
          <w:szCs w:val="28"/>
        </w:rPr>
        <w:t>/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1098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</w:p>
    <w:p w:rsidR="0011098D" w:rsidRPr="00ED1F8A" w:rsidRDefault="0011098D" w:rsidP="0011098D">
      <w:pPr>
        <w:tabs>
          <w:tab w:val="num" w:pos="0"/>
          <w:tab w:val="left" w:pos="6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1F8A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D1F8A">
        <w:rPr>
          <w:rFonts w:ascii="Times New Roman" w:hAnsi="Times New Roman" w:cs="Times New Roman"/>
          <w:sz w:val="28"/>
          <w:szCs w:val="28"/>
        </w:rPr>
        <w:t>&lt;</w:t>
      </w:r>
      <w:proofErr w:type="gramEnd"/>
      <w:r w:rsidRPr="00ED1F8A">
        <w:rPr>
          <w:rFonts w:ascii="Times New Roman" w:hAnsi="Times New Roman" w:cs="Times New Roman"/>
          <w:sz w:val="28"/>
          <w:szCs w:val="28"/>
        </w:rPr>
        <w:t xml:space="preserve">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</w:p>
    <w:p w:rsidR="0011098D" w:rsidRPr="00ED1F8A" w:rsidRDefault="0011098D" w:rsidP="0011098D">
      <w:pPr>
        <w:tabs>
          <w:tab w:val="num" w:pos="0"/>
          <w:tab w:val="left" w:pos="60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ED1F8A">
        <w:rPr>
          <w:rFonts w:ascii="Times New Roman" w:hAnsi="Times New Roman" w:cs="Times New Roman"/>
          <w:sz w:val="28"/>
          <w:szCs w:val="28"/>
        </w:rPr>
        <w:t xml:space="preserve">3)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7939B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ED1F8A">
        <w:rPr>
          <w:rFonts w:ascii="Times New Roman" w:hAnsi="Times New Roman" w:cs="Times New Roman"/>
          <w:sz w:val="28"/>
          <w:szCs w:val="28"/>
        </w:rPr>
        <w:t xml:space="preserve">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ED1F8A">
        <w:rPr>
          <w:rFonts w:ascii="Times New Roman" w:hAnsi="Times New Roman" w:cs="Times New Roman"/>
          <w:sz w:val="28"/>
          <w:szCs w:val="28"/>
        </w:rPr>
        <w:t>/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</w:p>
    <w:p w:rsidR="0011098D" w:rsidRPr="00ED1F8A" w:rsidRDefault="0011098D" w:rsidP="0011098D">
      <w:pPr>
        <w:tabs>
          <w:tab w:val="num" w:pos="0"/>
          <w:tab w:val="left" w:pos="6060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ED1F8A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ED1F8A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D1F8A">
        <w:rPr>
          <w:rFonts w:ascii="Times New Roman" w:hAnsi="Times New Roman" w:cs="Times New Roman"/>
          <w:sz w:val="28"/>
          <w:szCs w:val="28"/>
        </w:rPr>
        <w:t>&gt;</w:t>
      </w:r>
      <w:proofErr w:type="gramEnd"/>
      <w:r w:rsidRPr="00ED1F8A">
        <w:rPr>
          <w:rFonts w:ascii="Times New Roman" w:hAnsi="Times New Roman" w:cs="Times New Roman"/>
          <w:sz w:val="28"/>
          <w:szCs w:val="28"/>
        </w:rPr>
        <w:t xml:space="preserve"> </w:t>
      </w:r>
      <w:r w:rsidRPr="007939B0">
        <w:rPr>
          <w:rFonts w:ascii="Times New Roman" w:hAnsi="Times New Roman" w:cs="Times New Roman"/>
          <w:sz w:val="28"/>
          <w:szCs w:val="28"/>
          <w:lang w:val="en-US"/>
        </w:rPr>
        <w:t>MU</w:t>
      </w:r>
      <w:r w:rsidRPr="007939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</w:p>
    <w:p w:rsidR="0011098D" w:rsidRPr="00ED1F8A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7939B0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939B0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3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минимизирует убытки в ситуации, когда</w:t>
      </w:r>
      <w:r w:rsidRPr="007939B0">
        <w:rPr>
          <w:rFonts w:ascii="Times New Roman" w:hAnsi="Times New Roman" w:cs="Times New Roman"/>
          <w:sz w:val="28"/>
          <w:szCs w:val="28"/>
        </w:rPr>
        <w:t>: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9B0">
        <w:rPr>
          <w:rFonts w:ascii="Times New Roman" w:hAnsi="Times New Roman" w:cs="Times New Roman"/>
          <w:sz w:val="28"/>
          <w:szCs w:val="28"/>
        </w:rPr>
        <w:t>) средние переменные издержки превышают предельный доход;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939B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рыночная </w:t>
      </w:r>
      <w:r w:rsidRPr="007939B0">
        <w:rPr>
          <w:rFonts w:ascii="Times New Roman" w:hAnsi="Times New Roman" w:cs="Times New Roman"/>
          <w:sz w:val="28"/>
          <w:szCs w:val="28"/>
        </w:rPr>
        <w:t xml:space="preserve">цена равна средним </w:t>
      </w:r>
      <w:r>
        <w:rPr>
          <w:rFonts w:ascii="Times New Roman" w:hAnsi="Times New Roman" w:cs="Times New Roman"/>
          <w:sz w:val="28"/>
          <w:szCs w:val="28"/>
        </w:rPr>
        <w:t>совокупным и</w:t>
      </w:r>
      <w:r w:rsidRPr="007939B0">
        <w:rPr>
          <w:rFonts w:ascii="Times New Roman" w:hAnsi="Times New Roman" w:cs="Times New Roman"/>
          <w:sz w:val="28"/>
          <w:szCs w:val="28"/>
        </w:rPr>
        <w:t>здержкам;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39B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рыночная </w:t>
      </w:r>
      <w:r w:rsidRPr="007939B0">
        <w:rPr>
          <w:rFonts w:ascii="Times New Roman" w:hAnsi="Times New Roman" w:cs="Times New Roman"/>
          <w:sz w:val="28"/>
          <w:szCs w:val="28"/>
        </w:rPr>
        <w:t>цена превышает средние постоянные издержки;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4)</w:t>
      </w:r>
      <w:r w:rsidRPr="00526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98D">
        <w:rPr>
          <w:rFonts w:ascii="Times New Roman" w:hAnsi="Times New Roman" w:cs="Times New Roman"/>
          <w:sz w:val="28"/>
          <w:szCs w:val="28"/>
        </w:rPr>
        <w:t>рыночная цена меньше средних совокупных издержек, но больше</w:t>
      </w:r>
      <w:r w:rsidRPr="00526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98D">
        <w:rPr>
          <w:rFonts w:ascii="Times New Roman" w:hAnsi="Times New Roman" w:cs="Times New Roman"/>
          <w:sz w:val="28"/>
          <w:szCs w:val="28"/>
        </w:rPr>
        <w:t>средних переменных издержек.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B26CE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B26CE">
        <w:rPr>
          <w:rFonts w:ascii="Times New Roman" w:hAnsi="Times New Roman" w:cs="Times New Roman"/>
          <w:sz w:val="28"/>
          <w:szCs w:val="28"/>
        </w:rPr>
        <w:t xml:space="preserve"> особенность </w:t>
      </w:r>
      <w:proofErr w:type="spellStart"/>
      <w:r w:rsidRPr="004B26CE">
        <w:rPr>
          <w:rFonts w:ascii="Times New Roman" w:hAnsi="Times New Roman" w:cs="Times New Roman"/>
          <w:sz w:val="28"/>
          <w:szCs w:val="28"/>
        </w:rPr>
        <w:t>монопсонического</w:t>
      </w:r>
      <w:proofErr w:type="spellEnd"/>
      <w:r w:rsidRPr="004B26CE">
        <w:rPr>
          <w:rFonts w:ascii="Times New Roman" w:hAnsi="Times New Roman" w:cs="Times New Roman"/>
          <w:sz w:val="28"/>
          <w:szCs w:val="28"/>
        </w:rPr>
        <w:t xml:space="preserve"> рынка </w:t>
      </w:r>
      <w:r>
        <w:rPr>
          <w:rFonts w:ascii="Times New Roman" w:hAnsi="Times New Roman" w:cs="Times New Roman"/>
          <w:sz w:val="28"/>
          <w:szCs w:val="28"/>
        </w:rPr>
        <w:t xml:space="preserve">труда заключается в следящем: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кривая предельных издержек на труд расположена ниже кривой предложения труда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2) кривая предельных издержек на труд расположена выше кривой предложения труда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кривая предложения труда совершенно неэластична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кривая предложения труда совершенно эластина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1237E">
        <w:rPr>
          <w:rFonts w:ascii="Times New Roman" w:hAnsi="Times New Roman" w:cs="Times New Roman"/>
          <w:sz w:val="28"/>
          <w:szCs w:val="28"/>
        </w:rPr>
        <w:t xml:space="preserve">Потребитель тратит весь свой доход на </w:t>
      </w:r>
      <w:r>
        <w:rPr>
          <w:rFonts w:ascii="Times New Roman" w:hAnsi="Times New Roman" w:cs="Times New Roman"/>
          <w:sz w:val="28"/>
          <w:szCs w:val="28"/>
        </w:rPr>
        <w:t>приобретение хлеба, вина и зрелищ</w:t>
      </w:r>
      <w:r w:rsidRPr="0021237E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 xml:space="preserve">хлеб </w:t>
      </w:r>
      <w:r w:rsidRPr="0021237E">
        <w:rPr>
          <w:rFonts w:ascii="Times New Roman" w:hAnsi="Times New Roman" w:cs="Times New Roman"/>
          <w:sz w:val="28"/>
          <w:szCs w:val="28"/>
        </w:rPr>
        <w:t xml:space="preserve">он тратит половину своего дохода, на </w:t>
      </w:r>
      <w:r>
        <w:rPr>
          <w:rFonts w:ascii="Times New Roman" w:hAnsi="Times New Roman" w:cs="Times New Roman"/>
          <w:sz w:val="28"/>
          <w:szCs w:val="28"/>
        </w:rPr>
        <w:t xml:space="preserve">вино </w:t>
      </w:r>
      <w:r w:rsidRPr="0021237E">
        <w:rPr>
          <w:rFonts w:ascii="Times New Roman" w:hAnsi="Times New Roman" w:cs="Times New Roman"/>
          <w:sz w:val="28"/>
          <w:szCs w:val="28"/>
        </w:rPr>
        <w:t xml:space="preserve">– одну четверть, на </w:t>
      </w:r>
      <w:r>
        <w:rPr>
          <w:rFonts w:ascii="Times New Roman" w:hAnsi="Times New Roman" w:cs="Times New Roman"/>
          <w:sz w:val="28"/>
          <w:szCs w:val="28"/>
        </w:rPr>
        <w:t xml:space="preserve">оставшиеся деньги </w:t>
      </w:r>
      <w:r w:rsidRPr="0021237E">
        <w:rPr>
          <w:rFonts w:ascii="Times New Roman" w:hAnsi="Times New Roman" w:cs="Times New Roman"/>
          <w:sz w:val="28"/>
          <w:szCs w:val="28"/>
        </w:rPr>
        <w:t xml:space="preserve">покупает </w:t>
      </w:r>
      <w:r>
        <w:rPr>
          <w:rFonts w:ascii="Times New Roman" w:hAnsi="Times New Roman" w:cs="Times New Roman"/>
          <w:sz w:val="28"/>
          <w:szCs w:val="28"/>
        </w:rPr>
        <w:t>зрелища</w:t>
      </w:r>
      <w:r w:rsidRPr="0021237E">
        <w:rPr>
          <w:rFonts w:ascii="Times New Roman" w:hAnsi="Times New Roman" w:cs="Times New Roman"/>
          <w:sz w:val="28"/>
          <w:szCs w:val="28"/>
        </w:rPr>
        <w:t xml:space="preserve">. Эластичность спроса по доходу на </w:t>
      </w:r>
      <w:r>
        <w:rPr>
          <w:rFonts w:ascii="Times New Roman" w:hAnsi="Times New Roman" w:cs="Times New Roman"/>
          <w:sz w:val="28"/>
          <w:szCs w:val="28"/>
        </w:rPr>
        <w:t xml:space="preserve">хлеб </w:t>
      </w:r>
      <w:r w:rsidRPr="0021237E">
        <w:rPr>
          <w:rFonts w:ascii="Times New Roman" w:hAnsi="Times New Roman" w:cs="Times New Roman"/>
          <w:sz w:val="28"/>
          <w:szCs w:val="28"/>
        </w:rPr>
        <w:t xml:space="preserve">равна </w:t>
      </w:r>
      <w:r>
        <w:rPr>
          <w:rFonts w:ascii="Times New Roman" w:hAnsi="Times New Roman" w:cs="Times New Roman"/>
          <w:sz w:val="28"/>
          <w:szCs w:val="28"/>
        </w:rPr>
        <w:t>0,2;</w:t>
      </w:r>
      <w:r w:rsidRPr="0021237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вино</w:t>
      </w:r>
      <w:r w:rsidRPr="002123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2,0</w:t>
      </w:r>
      <w:r w:rsidRPr="0021237E">
        <w:rPr>
          <w:rFonts w:ascii="Times New Roman" w:hAnsi="Times New Roman" w:cs="Times New Roman"/>
          <w:sz w:val="28"/>
          <w:szCs w:val="28"/>
        </w:rPr>
        <w:t xml:space="preserve">. Определите эластичность спроса </w:t>
      </w:r>
      <w:r>
        <w:rPr>
          <w:rFonts w:ascii="Times New Roman" w:hAnsi="Times New Roman" w:cs="Times New Roman"/>
          <w:sz w:val="28"/>
          <w:szCs w:val="28"/>
        </w:rPr>
        <w:t xml:space="preserve">по доходу </w:t>
      </w:r>
      <w:r w:rsidRPr="0021237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зрелища</w:t>
      </w:r>
      <w:r w:rsidRPr="0021237E">
        <w:rPr>
          <w:rFonts w:ascii="Times New Roman" w:hAnsi="Times New Roman" w:cs="Times New Roman"/>
          <w:sz w:val="28"/>
          <w:szCs w:val="28"/>
        </w:rPr>
        <w:t>.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1,6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1,2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1,8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1,5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D31A2F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31A2F">
        <w:rPr>
          <w:rFonts w:ascii="Times New Roman" w:hAnsi="Times New Roman" w:cs="Times New Roman"/>
          <w:sz w:val="28"/>
          <w:szCs w:val="28"/>
        </w:rPr>
        <w:t>При росте ставки заработной платы индивидуальное предложение труда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098D" w:rsidRPr="00D31A2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31A2F">
        <w:rPr>
          <w:rFonts w:ascii="Times New Roman" w:hAnsi="Times New Roman" w:cs="Times New Roman"/>
          <w:sz w:val="28"/>
          <w:szCs w:val="28"/>
        </w:rPr>
        <w:t>) увеличивается</w:t>
      </w:r>
    </w:p>
    <w:p w:rsidR="0011098D" w:rsidRPr="00D31A2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31A2F">
        <w:rPr>
          <w:rFonts w:ascii="Times New Roman" w:hAnsi="Times New Roman" w:cs="Times New Roman"/>
          <w:sz w:val="28"/>
          <w:szCs w:val="28"/>
        </w:rPr>
        <w:t>) уменьшается</w:t>
      </w:r>
    </w:p>
    <w:p w:rsidR="0011098D" w:rsidRPr="00D31A2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31A2F">
        <w:rPr>
          <w:rFonts w:ascii="Times New Roman" w:hAnsi="Times New Roman" w:cs="Times New Roman"/>
          <w:sz w:val="28"/>
          <w:szCs w:val="28"/>
        </w:rPr>
        <w:t>) остается неизменным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4) повышается до определённого уровня, а затем начинает сокращаться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E04AA9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4AA9">
        <w:t xml:space="preserve"> </w:t>
      </w:r>
      <w:r>
        <w:t xml:space="preserve"> </w:t>
      </w:r>
      <w:r w:rsidRPr="00E04AA9">
        <w:rPr>
          <w:rFonts w:ascii="Times New Roman" w:hAnsi="Times New Roman" w:cs="Times New Roman"/>
          <w:sz w:val="28"/>
          <w:szCs w:val="28"/>
        </w:rPr>
        <w:t>Фирма-монополист на рынке благ, но совершенный конкурент на рынке труда по сравнению с фирмой</w:t>
      </w:r>
      <w:r>
        <w:rPr>
          <w:rFonts w:ascii="Times New Roman" w:hAnsi="Times New Roman" w:cs="Times New Roman"/>
          <w:sz w:val="28"/>
          <w:szCs w:val="28"/>
        </w:rPr>
        <w:t>, которая является совершенным конкурентом как на рынке благ, так и на рынке труда,</w:t>
      </w:r>
      <w:r w:rsidRPr="00E04AA9">
        <w:rPr>
          <w:rFonts w:ascii="Times New Roman" w:hAnsi="Times New Roman" w:cs="Times New Roman"/>
          <w:sz w:val="28"/>
          <w:szCs w:val="28"/>
        </w:rPr>
        <w:t xml:space="preserve"> будет нанимать рабочих:</w:t>
      </w:r>
    </w:p>
    <w:p w:rsidR="0011098D" w:rsidRPr="00E04AA9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04AA9">
        <w:rPr>
          <w:rFonts w:ascii="Times New Roman" w:hAnsi="Times New Roman" w:cs="Times New Roman"/>
          <w:sz w:val="28"/>
          <w:szCs w:val="28"/>
        </w:rPr>
        <w:t>) больше, и платить более высокую ставку зарплаты</w:t>
      </w:r>
    </w:p>
    <w:p w:rsidR="0011098D" w:rsidRPr="00E04AA9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4AA9">
        <w:rPr>
          <w:rFonts w:ascii="Times New Roman" w:hAnsi="Times New Roman" w:cs="Times New Roman"/>
          <w:sz w:val="28"/>
          <w:szCs w:val="28"/>
        </w:rPr>
        <w:t>) больше, но платить более низкую ставку зарплаты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меньше и платить более высокую ставку зарплаты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04AA9">
        <w:rPr>
          <w:rFonts w:ascii="Times New Roman" w:hAnsi="Times New Roman" w:cs="Times New Roman"/>
          <w:sz w:val="28"/>
          <w:szCs w:val="28"/>
        </w:rPr>
        <w:t>) меньше и платить более низкую ставку зарплаты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526D66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Конкурентная фирма получила выручку от реализации товара в размере 3 млн. рублей, при этом общие затраты составили 3,8 млн. руб., средние затраты на единицу продукции составили 76 руб., переменные затраты на единицу продукции составили 62 руб. и достигли минимального значения. Фирме следует: 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приостановить выпуск</w:t>
      </w:r>
    </w:p>
    <w:p w:rsidR="0011098D" w:rsidRPr="00526D66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6D6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увеличить объемы выпуск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AB">
        <w:rPr>
          <w:rFonts w:ascii="Times New Roman" w:hAnsi="Times New Roman" w:cs="Times New Roman"/>
          <w:sz w:val="28"/>
          <w:szCs w:val="28"/>
        </w:rPr>
        <w:t>3) не менять объемы выпуска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26D6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уменьшить объемы выпуска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0575DA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0575DA">
        <w:rPr>
          <w:rFonts w:ascii="Times New Roman" w:hAnsi="Times New Roman" w:cs="Times New Roman"/>
          <w:sz w:val="28"/>
          <w:szCs w:val="28"/>
        </w:rPr>
        <w:t xml:space="preserve">. Если значение индекса </w:t>
      </w:r>
      <w:proofErr w:type="spellStart"/>
      <w:r w:rsidRPr="000575DA">
        <w:rPr>
          <w:rFonts w:ascii="Times New Roman" w:hAnsi="Times New Roman" w:cs="Times New Roman"/>
          <w:sz w:val="28"/>
          <w:szCs w:val="28"/>
        </w:rPr>
        <w:t>Херфиндаля-Хиршмана</w:t>
      </w:r>
      <w:proofErr w:type="spellEnd"/>
      <w:r w:rsidRPr="000575DA">
        <w:rPr>
          <w:rFonts w:ascii="Times New Roman" w:hAnsi="Times New Roman" w:cs="Times New Roman"/>
          <w:sz w:val="28"/>
          <w:szCs w:val="28"/>
        </w:rPr>
        <w:t xml:space="preserve"> составляет 1500, то можно сказать, что: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9B0">
        <w:rPr>
          <w:rFonts w:ascii="Times New Roman" w:hAnsi="Times New Roman" w:cs="Times New Roman"/>
          <w:sz w:val="28"/>
          <w:szCs w:val="28"/>
        </w:rPr>
        <w:t xml:space="preserve">) для </w:t>
      </w:r>
      <w:r>
        <w:rPr>
          <w:rFonts w:ascii="Times New Roman" w:hAnsi="Times New Roman" w:cs="Times New Roman"/>
          <w:sz w:val="28"/>
          <w:szCs w:val="28"/>
        </w:rPr>
        <w:t>рынка характерна высокая степень концентрации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 для рынка характерна умеренная степень концентрации</w:t>
      </w:r>
    </w:p>
    <w:p w:rsidR="0011098D" w:rsidRPr="007939B0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39B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 рынка характерна низкая степень концентрации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939B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 данному показателю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сделать вывод о степени концентрации рынка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E51F4F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Фирма-монополист имеет возможность назначать цену выше предельных издержек, величина превышения в данном случае зависти от</w:t>
      </w:r>
      <w:r w:rsidRPr="00E51F4F">
        <w:rPr>
          <w:rFonts w:ascii="Times New Roman" w:hAnsi="Times New Roman" w:cs="Times New Roman"/>
          <w:sz w:val="28"/>
          <w:szCs w:val="28"/>
        </w:rPr>
        <w:t>:</w:t>
      </w:r>
    </w:p>
    <w:p w:rsidR="0011098D" w:rsidRPr="00E51F4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51F4F">
        <w:rPr>
          <w:rFonts w:ascii="Times New Roman" w:hAnsi="Times New Roman" w:cs="Times New Roman"/>
          <w:sz w:val="28"/>
          <w:szCs w:val="28"/>
        </w:rPr>
        <w:t>) соотношения предельного дохода и предельных издержек</w:t>
      </w:r>
      <w:r>
        <w:rPr>
          <w:rFonts w:ascii="Times New Roman" w:hAnsi="Times New Roman" w:cs="Times New Roman"/>
          <w:sz w:val="28"/>
          <w:szCs w:val="28"/>
        </w:rPr>
        <w:t xml:space="preserve"> фирмы </w:t>
      </w:r>
    </w:p>
    <w:p w:rsidR="0011098D" w:rsidRPr="00E51F4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51F4F">
        <w:rPr>
          <w:rFonts w:ascii="Times New Roman" w:hAnsi="Times New Roman" w:cs="Times New Roman"/>
          <w:sz w:val="28"/>
          <w:szCs w:val="28"/>
        </w:rPr>
        <w:t xml:space="preserve">) ценовой эластичности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товара 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ценовой эластичности спроса на производимый товар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1F4F">
        <w:rPr>
          <w:rFonts w:ascii="Times New Roman" w:hAnsi="Times New Roman" w:cs="Times New Roman"/>
          <w:sz w:val="28"/>
          <w:szCs w:val="28"/>
        </w:rPr>
        <w:t xml:space="preserve">) соотношения предельных издержек и средних </w:t>
      </w:r>
      <w:r>
        <w:rPr>
          <w:rFonts w:ascii="Times New Roman" w:hAnsi="Times New Roman" w:cs="Times New Roman"/>
          <w:sz w:val="28"/>
          <w:szCs w:val="28"/>
        </w:rPr>
        <w:t xml:space="preserve">совокупных </w:t>
      </w:r>
      <w:r w:rsidRPr="00E51F4F">
        <w:rPr>
          <w:rFonts w:ascii="Times New Roman" w:hAnsi="Times New Roman" w:cs="Times New Roman"/>
          <w:sz w:val="28"/>
          <w:szCs w:val="28"/>
        </w:rPr>
        <w:t>издержек</w:t>
      </w:r>
      <w:r>
        <w:rPr>
          <w:rFonts w:ascii="Times New Roman" w:hAnsi="Times New Roman" w:cs="Times New Roman"/>
          <w:sz w:val="28"/>
          <w:szCs w:val="28"/>
        </w:rPr>
        <w:t xml:space="preserve"> фирмы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Иван тратит весь свой доход на колбасу, хлеб и картофель. Дайте характеристику данных товаров с точки зрения Ивана, если эластичность спроса по доходу на колбасу равна 3,5; на хлеб равна 0,4; на картофель равна -1,0.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хлеб – товар роскоши; колбаса – товар первой необходимости; картофель – товар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2) хлеб – товар первой необходимости; колбаса – товар роскоши; картофель – товар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4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хлеб – товар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>
        <w:rPr>
          <w:rFonts w:ascii="Times New Roman" w:hAnsi="Times New Roman" w:cs="Times New Roman"/>
          <w:sz w:val="28"/>
          <w:szCs w:val="28"/>
        </w:rPr>
        <w:t>; колбаса – товар первой необходимости; картофель – товар роскоши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2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хлеб – товар первой необходимости; колбаса – товар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>
        <w:rPr>
          <w:rFonts w:ascii="Times New Roman" w:hAnsi="Times New Roman" w:cs="Times New Roman"/>
          <w:sz w:val="28"/>
          <w:szCs w:val="28"/>
        </w:rPr>
        <w:t>; картофель – товар роскоши</w:t>
      </w: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В республике Альфа объем валовых инвестиций равен 900 млн. долл., потребительские расходы равны 3200 млн. долл., сальдо торгового баланса составило -100 млн. долл., сальдо государственного бюджета составило 150 млн. долл., государственные закупки товаров и услуг составили 700 млн. руб. Чему равен ВВП Республики Альфа?   </w:t>
      </w:r>
    </w:p>
    <w:p w:rsidR="0011098D" w:rsidRPr="00E32874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87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4850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4650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4750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4) 4700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7D69DE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9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69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9DE">
        <w:rPr>
          <w:rFonts w:ascii="Times New Roman" w:hAnsi="Times New Roman" w:cs="Times New Roman"/>
          <w:sz w:val="28"/>
          <w:szCs w:val="28"/>
        </w:rPr>
        <w:t xml:space="preserve">Экономические потери общества от безработицы при фактическом ее уровне U=8%, естественном уровне U*=5%, значении коэффициента </w:t>
      </w:r>
      <w:proofErr w:type="spellStart"/>
      <w:r w:rsidRPr="007D69D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7D69DE">
        <w:rPr>
          <w:rFonts w:ascii="Times New Roman" w:hAnsi="Times New Roman" w:cs="Times New Roman"/>
          <w:sz w:val="28"/>
          <w:szCs w:val="28"/>
        </w:rPr>
        <w:t xml:space="preserve"> (γ), равном 3, и </w:t>
      </w:r>
      <w:r>
        <w:rPr>
          <w:rFonts w:ascii="Times New Roman" w:hAnsi="Times New Roman" w:cs="Times New Roman"/>
          <w:sz w:val="28"/>
          <w:szCs w:val="28"/>
        </w:rPr>
        <w:t>потенциальном выпуске</w:t>
      </w:r>
      <w:r w:rsidRPr="007D69DE">
        <w:rPr>
          <w:rFonts w:ascii="Times New Roman" w:hAnsi="Times New Roman" w:cs="Times New Roman"/>
          <w:sz w:val="28"/>
          <w:szCs w:val="28"/>
        </w:rPr>
        <w:t xml:space="preserve"> Y=1000 млрд. </w:t>
      </w:r>
      <w:proofErr w:type="spellStart"/>
      <w:r w:rsidRPr="007D69D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D69DE">
        <w:rPr>
          <w:rFonts w:ascii="Times New Roman" w:hAnsi="Times New Roman" w:cs="Times New Roman"/>
          <w:sz w:val="28"/>
          <w:szCs w:val="28"/>
        </w:rPr>
        <w:t>. ед. составят …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1) 90 млрд.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1109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110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98D" w:rsidRPr="007D69DE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9DE">
        <w:rPr>
          <w:rFonts w:ascii="Times New Roman" w:hAnsi="Times New Roman" w:cs="Times New Roman"/>
          <w:sz w:val="28"/>
          <w:szCs w:val="28"/>
        </w:rPr>
        <w:lastRenderedPageBreak/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9DE">
        <w:rPr>
          <w:rFonts w:ascii="Times New Roman" w:hAnsi="Times New Roman" w:cs="Times New Roman"/>
          <w:sz w:val="28"/>
          <w:szCs w:val="28"/>
        </w:rPr>
        <w:t xml:space="preserve">30 млрд. </w:t>
      </w:r>
      <w:proofErr w:type="spellStart"/>
      <w:r w:rsidRPr="007D69D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D69DE">
        <w:rPr>
          <w:rFonts w:ascii="Times New Roman" w:hAnsi="Times New Roman" w:cs="Times New Roman"/>
          <w:sz w:val="28"/>
          <w:szCs w:val="28"/>
        </w:rPr>
        <w:t xml:space="preserve">. ед. </w:t>
      </w:r>
    </w:p>
    <w:p w:rsidR="0011098D" w:rsidRPr="007D69DE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9DE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9DE">
        <w:rPr>
          <w:rFonts w:ascii="Times New Roman" w:hAnsi="Times New Roman" w:cs="Times New Roman"/>
          <w:sz w:val="28"/>
          <w:szCs w:val="28"/>
        </w:rPr>
        <w:t xml:space="preserve">50 млрд. </w:t>
      </w:r>
      <w:proofErr w:type="spellStart"/>
      <w:r w:rsidRPr="007D69D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D69DE">
        <w:rPr>
          <w:rFonts w:ascii="Times New Roman" w:hAnsi="Times New Roman" w:cs="Times New Roman"/>
          <w:sz w:val="28"/>
          <w:szCs w:val="28"/>
        </w:rPr>
        <w:t xml:space="preserve">. ед.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9DE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9DE">
        <w:rPr>
          <w:rFonts w:ascii="Times New Roman" w:hAnsi="Times New Roman" w:cs="Times New Roman"/>
          <w:sz w:val="28"/>
          <w:szCs w:val="28"/>
        </w:rPr>
        <w:t xml:space="preserve">80 млрд. </w:t>
      </w:r>
      <w:proofErr w:type="spellStart"/>
      <w:r w:rsidRPr="007D69DE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7D69DE">
        <w:rPr>
          <w:rFonts w:ascii="Times New Roman" w:hAnsi="Times New Roman" w:cs="Times New Roman"/>
          <w:sz w:val="28"/>
          <w:szCs w:val="28"/>
        </w:rPr>
        <w:t>. ед.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618C1">
        <w:rPr>
          <w:rFonts w:ascii="Times New Roman" w:hAnsi="Times New Roman" w:cs="Times New Roman"/>
          <w:sz w:val="28"/>
          <w:szCs w:val="28"/>
        </w:rPr>
        <w:t>.</w:t>
      </w:r>
      <w:r w:rsidRPr="004618C1">
        <w:rPr>
          <w:rFonts w:ascii="Times New Roman" w:hAnsi="Times New Roman" w:cs="Times New Roman"/>
          <w:sz w:val="28"/>
          <w:szCs w:val="28"/>
        </w:rPr>
        <w:tab/>
        <w:t>На рисунке показана кривая Лоренца: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 xml:space="preserve">   </w:t>
      </w:r>
      <w:r w:rsidRPr="00907B7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57425" cy="1895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8D" w:rsidRPr="004618C1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Если правительство вводит прогрессивн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618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шкалу </w:t>
      </w:r>
      <w:r w:rsidRPr="004618C1">
        <w:rPr>
          <w:rFonts w:ascii="Times New Roman" w:hAnsi="Times New Roman" w:cs="Times New Roman"/>
          <w:sz w:val="28"/>
          <w:szCs w:val="28"/>
        </w:rPr>
        <w:t>налогообложени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618C1">
        <w:rPr>
          <w:rFonts w:ascii="Times New Roman" w:hAnsi="Times New Roman" w:cs="Times New Roman"/>
          <w:sz w:val="28"/>
          <w:szCs w:val="28"/>
        </w:rPr>
        <w:t xml:space="preserve"> на доходы физических лиц, то кривая Лоренца сдвигается … 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618C1">
        <w:rPr>
          <w:rFonts w:ascii="Times New Roman" w:hAnsi="Times New Roman" w:cs="Times New Roman"/>
          <w:sz w:val="28"/>
          <w:szCs w:val="28"/>
        </w:rPr>
        <w:t xml:space="preserve">вправо, увеличивая неравенство в обществе 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 xml:space="preserve">вправо, уменьшая неравенство в обществе 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3) влево, уменьшая неравенство в обществе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>влево, увеличивая неравенство в обществе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Если человек желает получить реальный доход 8% в год при ожидаемой инфляции 12% в год, то он должен разместить свои капиталы под номинальную ставку в размере: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15%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20%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21%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23%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CC5AB9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AB9">
        <w:rPr>
          <w:rFonts w:ascii="Times New Roman" w:hAnsi="Times New Roman" w:cs="Times New Roman"/>
          <w:sz w:val="28"/>
          <w:szCs w:val="28"/>
        </w:rPr>
        <w:t>17. Дв</w:t>
      </w:r>
      <w:r>
        <w:rPr>
          <w:rFonts w:ascii="Times New Roman" w:hAnsi="Times New Roman" w:cs="Times New Roman"/>
          <w:sz w:val="28"/>
          <w:szCs w:val="28"/>
        </w:rPr>
        <w:t>е страны –</w:t>
      </w:r>
      <w:r w:rsidRPr="00CC5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Мавритания</w:t>
      </w:r>
      <w:r w:rsidRPr="00CC5AB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Каледония –</w:t>
      </w:r>
      <w:r w:rsidRPr="00CC5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выращивают апельсины и маслины</w:t>
      </w:r>
      <w:r w:rsidRPr="00CC5AB9">
        <w:rPr>
          <w:rFonts w:ascii="Times New Roman" w:hAnsi="Times New Roman" w:cs="Times New Roman"/>
          <w:sz w:val="28"/>
          <w:szCs w:val="28"/>
        </w:rPr>
        <w:t xml:space="preserve">. Если </w:t>
      </w:r>
      <w:r>
        <w:rPr>
          <w:rFonts w:ascii="Times New Roman" w:hAnsi="Times New Roman" w:cs="Times New Roman"/>
          <w:sz w:val="28"/>
          <w:szCs w:val="28"/>
        </w:rPr>
        <w:t xml:space="preserve">Мавритания будет выращивать только апельсины, </w:t>
      </w:r>
      <w:r w:rsidRPr="00CC5AB9">
        <w:rPr>
          <w:rFonts w:ascii="Times New Roman" w:hAnsi="Times New Roman" w:cs="Times New Roman"/>
          <w:sz w:val="28"/>
          <w:szCs w:val="28"/>
        </w:rPr>
        <w:t>то соберет урожай 3000 т</w:t>
      </w:r>
      <w:r>
        <w:rPr>
          <w:rFonts w:ascii="Times New Roman" w:hAnsi="Times New Roman" w:cs="Times New Roman"/>
          <w:sz w:val="28"/>
          <w:szCs w:val="28"/>
        </w:rPr>
        <w:t>онн</w:t>
      </w:r>
      <w:r w:rsidRPr="00CC5AB9">
        <w:rPr>
          <w:rFonts w:ascii="Times New Roman" w:hAnsi="Times New Roman" w:cs="Times New Roman"/>
          <w:sz w:val="28"/>
          <w:szCs w:val="28"/>
        </w:rPr>
        <w:t xml:space="preserve">, а если под </w:t>
      </w:r>
      <w:r>
        <w:rPr>
          <w:rFonts w:ascii="Times New Roman" w:hAnsi="Times New Roman" w:cs="Times New Roman"/>
          <w:sz w:val="28"/>
          <w:szCs w:val="28"/>
        </w:rPr>
        <w:t xml:space="preserve">маслины, </w:t>
      </w:r>
      <w:r w:rsidRPr="00CC5AB9">
        <w:rPr>
          <w:rFonts w:ascii="Times New Roman" w:hAnsi="Times New Roman" w:cs="Times New Roman"/>
          <w:sz w:val="28"/>
          <w:szCs w:val="28"/>
        </w:rPr>
        <w:t xml:space="preserve">то получит </w:t>
      </w:r>
      <w:r>
        <w:rPr>
          <w:rFonts w:ascii="Times New Roman" w:hAnsi="Times New Roman" w:cs="Times New Roman"/>
          <w:sz w:val="28"/>
          <w:szCs w:val="28"/>
        </w:rPr>
        <w:t xml:space="preserve">урожай </w:t>
      </w:r>
      <w:r w:rsidRPr="00CC5AB9">
        <w:rPr>
          <w:rFonts w:ascii="Times New Roman" w:hAnsi="Times New Roman" w:cs="Times New Roman"/>
          <w:sz w:val="28"/>
          <w:szCs w:val="28"/>
        </w:rPr>
        <w:t>2000 т</w:t>
      </w:r>
      <w:r>
        <w:rPr>
          <w:rFonts w:ascii="Times New Roman" w:hAnsi="Times New Roman" w:cs="Times New Roman"/>
          <w:sz w:val="28"/>
          <w:szCs w:val="28"/>
        </w:rPr>
        <w:t>онн</w:t>
      </w:r>
      <w:r w:rsidRPr="00CC5A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Если в Каледонии все пахотные земли будут отведены под апельсины, то урожай составит</w:t>
      </w:r>
      <w:r w:rsidRPr="00CC5AB9">
        <w:rPr>
          <w:rFonts w:ascii="Times New Roman" w:hAnsi="Times New Roman" w:cs="Times New Roman"/>
          <w:sz w:val="28"/>
          <w:szCs w:val="28"/>
        </w:rPr>
        <w:t xml:space="preserve"> 4800 т</w:t>
      </w:r>
      <w:r>
        <w:rPr>
          <w:rFonts w:ascii="Times New Roman" w:hAnsi="Times New Roman" w:cs="Times New Roman"/>
          <w:sz w:val="28"/>
          <w:szCs w:val="28"/>
        </w:rPr>
        <w:t xml:space="preserve">онн, а если под маслины, то </w:t>
      </w:r>
      <w:r w:rsidRPr="00CC5AB9">
        <w:rPr>
          <w:rFonts w:ascii="Times New Roman" w:hAnsi="Times New Roman" w:cs="Times New Roman"/>
          <w:sz w:val="28"/>
          <w:szCs w:val="28"/>
        </w:rPr>
        <w:t>2400 т</w:t>
      </w:r>
      <w:r>
        <w:rPr>
          <w:rFonts w:ascii="Times New Roman" w:hAnsi="Times New Roman" w:cs="Times New Roman"/>
          <w:sz w:val="28"/>
          <w:szCs w:val="28"/>
        </w:rPr>
        <w:t>онны.</w:t>
      </w:r>
      <w:r w:rsidRPr="00CC5AB9">
        <w:rPr>
          <w:rFonts w:ascii="Times New Roman" w:hAnsi="Times New Roman" w:cs="Times New Roman"/>
          <w:sz w:val="28"/>
          <w:szCs w:val="28"/>
        </w:rPr>
        <w:t xml:space="preserve"> Определить точки перелома кривой производственных возможностей совместного труда фермеров, за исключением крайних точек.</w:t>
      </w:r>
      <w:r>
        <w:rPr>
          <w:rFonts w:ascii="Times New Roman" w:hAnsi="Times New Roman" w:cs="Times New Roman"/>
          <w:sz w:val="28"/>
          <w:szCs w:val="28"/>
        </w:rPr>
        <w:t xml:space="preserve"> Если страны примут решение объединить свои производственные возможности, какой объем двух товаров будет произведён при условии полной специализации.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7800 тонн апельсинов и 4400 тонны маслин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4800 тонн апельсинов и 2400 тонны маслин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4800 тонны апельсинов и 2000 тонны маслин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3000 тонны апельсинов и 2400 тонны маслин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4618C1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461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618C1">
        <w:rPr>
          <w:rFonts w:ascii="Times New Roman" w:hAnsi="Times New Roman" w:cs="Times New Roman"/>
          <w:sz w:val="28"/>
          <w:szCs w:val="28"/>
        </w:rPr>
        <w:t xml:space="preserve"> году в Республике Альфа индекс цен составил 200% по сравнению с </w:t>
      </w:r>
      <w:r>
        <w:rPr>
          <w:rFonts w:ascii="Times New Roman" w:hAnsi="Times New Roman" w:cs="Times New Roman"/>
          <w:sz w:val="28"/>
          <w:szCs w:val="28"/>
        </w:rPr>
        <w:t>2002</w:t>
      </w:r>
      <w:r w:rsidRPr="004618C1">
        <w:rPr>
          <w:rFonts w:ascii="Times New Roman" w:hAnsi="Times New Roman" w:cs="Times New Roman"/>
          <w:sz w:val="28"/>
          <w:szCs w:val="28"/>
        </w:rPr>
        <w:t xml:space="preserve"> годом, а в Республике </w:t>
      </w:r>
      <w:r>
        <w:rPr>
          <w:rFonts w:ascii="Times New Roman" w:hAnsi="Times New Roman" w:cs="Times New Roman"/>
          <w:sz w:val="28"/>
          <w:szCs w:val="28"/>
        </w:rPr>
        <w:t>Омега</w:t>
      </w:r>
      <w:r w:rsidRPr="004618C1">
        <w:rPr>
          <w:rFonts w:ascii="Times New Roman" w:hAnsi="Times New Roman" w:cs="Times New Roman"/>
          <w:sz w:val="28"/>
          <w:szCs w:val="28"/>
        </w:rPr>
        <w:t>, которая является торговым партнером Альф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618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18C1">
        <w:rPr>
          <w:rFonts w:ascii="Times New Roman" w:hAnsi="Times New Roman" w:cs="Times New Roman"/>
          <w:sz w:val="28"/>
          <w:szCs w:val="28"/>
        </w:rPr>
        <w:t xml:space="preserve">00%. В </w:t>
      </w:r>
      <w:r>
        <w:rPr>
          <w:rFonts w:ascii="Times New Roman" w:hAnsi="Times New Roman" w:cs="Times New Roman"/>
          <w:sz w:val="28"/>
          <w:szCs w:val="28"/>
        </w:rPr>
        <w:t>2002</w:t>
      </w:r>
      <w:r w:rsidRPr="004618C1">
        <w:rPr>
          <w:rFonts w:ascii="Times New Roman" w:hAnsi="Times New Roman" w:cs="Times New Roman"/>
          <w:sz w:val="28"/>
          <w:szCs w:val="28"/>
        </w:rPr>
        <w:t xml:space="preserve"> году равновесный обменный курс составлял 3 песо Республики Альфа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8C1">
        <w:rPr>
          <w:rFonts w:ascii="Times New Roman" w:hAnsi="Times New Roman" w:cs="Times New Roman"/>
          <w:sz w:val="28"/>
          <w:szCs w:val="28"/>
        </w:rPr>
        <w:t xml:space="preserve">к 1 реалу Республики </w:t>
      </w:r>
      <w:r>
        <w:rPr>
          <w:rFonts w:ascii="Times New Roman" w:hAnsi="Times New Roman" w:cs="Times New Roman"/>
          <w:sz w:val="28"/>
          <w:szCs w:val="28"/>
        </w:rPr>
        <w:t>Омега</w:t>
      </w:r>
      <w:r w:rsidRPr="004618C1">
        <w:rPr>
          <w:rFonts w:ascii="Times New Roman" w:hAnsi="Times New Roman" w:cs="Times New Roman"/>
          <w:sz w:val="28"/>
          <w:szCs w:val="28"/>
        </w:rPr>
        <w:t>. В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618C1">
        <w:rPr>
          <w:rFonts w:ascii="Times New Roman" w:hAnsi="Times New Roman" w:cs="Times New Roman"/>
          <w:sz w:val="28"/>
          <w:szCs w:val="28"/>
        </w:rPr>
        <w:t xml:space="preserve"> году при паритете покупательной способности обменный курс составлял… 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1)</w:t>
      </w:r>
      <w:r w:rsidRPr="004618C1">
        <w:rPr>
          <w:rFonts w:ascii="Times New Roman" w:hAnsi="Times New Roman" w:cs="Times New Roman"/>
          <w:sz w:val="28"/>
          <w:szCs w:val="28"/>
        </w:rPr>
        <w:tab/>
        <w:t xml:space="preserve">1 песо к 2 реалам 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</w:t>
      </w:r>
      <w:r w:rsidRPr="0011098D">
        <w:rPr>
          <w:rFonts w:ascii="Times New Roman" w:hAnsi="Times New Roman" w:cs="Times New Roman"/>
          <w:sz w:val="28"/>
          <w:szCs w:val="28"/>
        </w:rPr>
        <w:tab/>
        <w:t xml:space="preserve">1 песо к 6 реалам </w:t>
      </w:r>
    </w:p>
    <w:p w:rsidR="0011098D" w:rsidRPr="004618C1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3)</w:t>
      </w:r>
      <w:r w:rsidRPr="004618C1">
        <w:rPr>
          <w:rFonts w:ascii="Times New Roman" w:hAnsi="Times New Roman" w:cs="Times New Roman"/>
          <w:sz w:val="28"/>
          <w:szCs w:val="28"/>
        </w:rPr>
        <w:tab/>
        <w:t xml:space="preserve">2 песо к 1 реалу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C1">
        <w:rPr>
          <w:rFonts w:ascii="Times New Roman" w:hAnsi="Times New Roman" w:cs="Times New Roman"/>
          <w:sz w:val="28"/>
          <w:szCs w:val="28"/>
        </w:rPr>
        <w:t>4)</w:t>
      </w:r>
      <w:r w:rsidRPr="004618C1">
        <w:rPr>
          <w:rFonts w:ascii="Times New Roman" w:hAnsi="Times New Roman" w:cs="Times New Roman"/>
          <w:sz w:val="28"/>
          <w:szCs w:val="28"/>
        </w:rPr>
        <w:tab/>
        <w:t>6 песо к 1 реалу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BD77EC" w:rsidRDefault="0011098D" w:rsidP="0011098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7EC">
        <w:rPr>
          <w:rFonts w:ascii="Times New Roman" w:hAnsi="Times New Roman" w:cs="Times New Roman"/>
          <w:b/>
          <w:sz w:val="28"/>
          <w:szCs w:val="28"/>
        </w:rPr>
        <w:t>Тест 3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интенсивного типа экономического роста характерно …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повышение квалификации работников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увеличение применяемых ресурсов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внедрение новых технологий производства</w:t>
      </w:r>
    </w:p>
    <w:p w:rsidR="0011098D" w:rsidRPr="004330FF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0FF">
        <w:rPr>
          <w:rFonts w:ascii="Times New Roman" w:hAnsi="Times New Roman" w:cs="Times New Roman"/>
          <w:sz w:val="28"/>
          <w:szCs w:val="28"/>
        </w:rPr>
        <w:t>4) использование дополнительных средств производства при неизменных технологических характеристиках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807D68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D6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Рост цен на автомобили в соответствии с теорией общего экономического равновесия приведет к ….</w:t>
      </w:r>
    </w:p>
    <w:p w:rsidR="0011098D" w:rsidRPr="00807D68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D6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росту цен на бензин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 снижению цен на бензин</w:t>
      </w:r>
    </w:p>
    <w:p w:rsidR="0011098D" w:rsidRPr="00807D68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D68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росту объемов производства бензина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4) снижению объемов производства бензина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162833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рисунке представлены кривые среднего дохода (</w:t>
      </w:r>
      <w:r>
        <w:rPr>
          <w:rFonts w:ascii="Times New Roman" w:hAnsi="Times New Roman" w:cs="Times New Roman"/>
          <w:sz w:val="28"/>
          <w:szCs w:val="28"/>
          <w:lang w:val="en-US"/>
        </w:rPr>
        <w:t>AR</w:t>
      </w:r>
      <w:r>
        <w:rPr>
          <w:rFonts w:ascii="Times New Roman" w:hAnsi="Times New Roman" w:cs="Times New Roman"/>
          <w:sz w:val="28"/>
          <w:szCs w:val="28"/>
        </w:rPr>
        <w:t>), предельного дохода (MR) и предельных издержек (MC) монополиста. Определите верные утверждения: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6BF">
        <w:rPr>
          <w:b/>
          <w:noProof/>
          <w:lang w:eastAsia="ru-RU"/>
        </w:rPr>
        <w:drawing>
          <wp:inline distT="0" distB="0" distL="0" distR="0">
            <wp:extent cx="2228850" cy="1628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3" t="17735" r="60257" b="45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8D" w:rsidRPr="00A052D2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</w:t>
      </w:r>
      <w:r w:rsidRPr="00162833">
        <w:rPr>
          <w:rFonts w:ascii="Times New Roman" w:hAnsi="Times New Roman" w:cs="Times New Roman"/>
          <w:sz w:val="28"/>
          <w:szCs w:val="28"/>
        </w:rPr>
        <w:t xml:space="preserve">онополист установит цену на уровне </w:t>
      </w:r>
      <w:r w:rsidRPr="00162833">
        <w:rPr>
          <w:rFonts w:ascii="Times New Roman" w:hAnsi="Times New Roman" w:cs="Times New Roman"/>
          <w:sz w:val="28"/>
          <w:szCs w:val="28"/>
          <w:lang w:val="en-US"/>
        </w:rPr>
        <w:t>Pc</w:t>
      </w:r>
      <w:r>
        <w:rPr>
          <w:rFonts w:ascii="Times New Roman" w:hAnsi="Times New Roman" w:cs="Times New Roman"/>
          <w:sz w:val="28"/>
          <w:szCs w:val="28"/>
        </w:rPr>
        <w:t xml:space="preserve"> при объеме выпуска </w:t>
      </w:r>
      <w:r>
        <w:rPr>
          <w:rFonts w:ascii="Times New Roman" w:hAnsi="Times New Roman" w:cs="Times New Roman"/>
          <w:sz w:val="28"/>
          <w:szCs w:val="28"/>
          <w:lang w:val="en-US"/>
        </w:rPr>
        <w:t>Qc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2) монополист установит цену на уровне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Pm</w:t>
      </w:r>
      <w:proofErr w:type="spellEnd"/>
      <w:r w:rsidRPr="0011098D">
        <w:rPr>
          <w:rFonts w:ascii="Times New Roman" w:hAnsi="Times New Roman" w:cs="Times New Roman"/>
          <w:sz w:val="28"/>
          <w:szCs w:val="28"/>
        </w:rPr>
        <w:t xml:space="preserve"> при объеме выпуска </w:t>
      </w:r>
      <w:proofErr w:type="spellStart"/>
      <w:r w:rsidRPr="0011098D">
        <w:rPr>
          <w:rFonts w:ascii="Times New Roman" w:hAnsi="Times New Roman" w:cs="Times New Roman"/>
          <w:sz w:val="28"/>
          <w:szCs w:val="28"/>
        </w:rPr>
        <w:t>Qm</w:t>
      </w:r>
      <w:proofErr w:type="spellEnd"/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 xml:space="preserve">3) полные потери общества от монополии равны площади треугольника 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ABE</w:t>
      </w:r>
    </w:p>
    <w:p w:rsidR="0011098D" w:rsidRPr="00A052D2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2D2">
        <w:rPr>
          <w:rFonts w:ascii="Times New Roman" w:hAnsi="Times New Roman" w:cs="Times New Roman"/>
          <w:sz w:val="28"/>
          <w:szCs w:val="28"/>
        </w:rPr>
        <w:t xml:space="preserve">4) полные потери общества от монополии равны площади </w:t>
      </w:r>
      <w:r>
        <w:rPr>
          <w:rFonts w:ascii="Times New Roman" w:hAnsi="Times New Roman" w:cs="Times New Roman"/>
          <w:sz w:val="28"/>
          <w:szCs w:val="28"/>
        </w:rPr>
        <w:t xml:space="preserve">треугольника </w:t>
      </w:r>
      <w:r>
        <w:rPr>
          <w:rFonts w:ascii="Times New Roman" w:hAnsi="Times New Roman" w:cs="Times New Roman"/>
          <w:sz w:val="28"/>
          <w:szCs w:val="28"/>
          <w:lang w:val="en-US"/>
        </w:rPr>
        <w:t>ABC</w:t>
      </w:r>
    </w:p>
    <w:p w:rsidR="0011098D" w:rsidRPr="0016283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8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098D" w:rsidRPr="00526D66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26D66">
        <w:rPr>
          <w:rFonts w:ascii="Times New Roman" w:hAnsi="Times New Roman" w:cs="Times New Roman"/>
          <w:sz w:val="28"/>
          <w:szCs w:val="28"/>
        </w:rPr>
        <w:t xml:space="preserve">Если производство </w:t>
      </w:r>
      <w:r>
        <w:rPr>
          <w:rFonts w:ascii="Times New Roman" w:hAnsi="Times New Roman" w:cs="Times New Roman"/>
          <w:sz w:val="28"/>
          <w:szCs w:val="28"/>
        </w:rPr>
        <w:t>блага А</w:t>
      </w:r>
      <w:r w:rsidRPr="00526D66">
        <w:rPr>
          <w:rFonts w:ascii="Times New Roman" w:hAnsi="Times New Roman" w:cs="Times New Roman"/>
          <w:sz w:val="28"/>
          <w:szCs w:val="28"/>
        </w:rPr>
        <w:t xml:space="preserve"> сопровождается </w:t>
      </w:r>
      <w:r>
        <w:rPr>
          <w:rFonts w:ascii="Times New Roman" w:hAnsi="Times New Roman" w:cs="Times New Roman"/>
          <w:sz w:val="28"/>
          <w:szCs w:val="28"/>
        </w:rPr>
        <w:t xml:space="preserve">положительными </w:t>
      </w:r>
      <w:r w:rsidRPr="00526D66">
        <w:rPr>
          <w:rFonts w:ascii="Times New Roman" w:hAnsi="Times New Roman" w:cs="Times New Roman"/>
          <w:sz w:val="28"/>
          <w:szCs w:val="28"/>
        </w:rPr>
        <w:t>внешними эффектами, то: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объем выпуска блага А меньше Парето-эффективного</w:t>
      </w:r>
    </w:p>
    <w:p w:rsidR="0011098D" w:rsidRPr="00526D66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26D66">
        <w:rPr>
          <w:rFonts w:ascii="Times New Roman" w:hAnsi="Times New Roman" w:cs="Times New Roman"/>
          <w:sz w:val="28"/>
          <w:szCs w:val="28"/>
        </w:rPr>
        <w:t xml:space="preserve">) объем выпуска </w:t>
      </w:r>
      <w:r>
        <w:rPr>
          <w:rFonts w:ascii="Times New Roman" w:hAnsi="Times New Roman" w:cs="Times New Roman"/>
          <w:sz w:val="28"/>
          <w:szCs w:val="28"/>
        </w:rPr>
        <w:t xml:space="preserve">блага А </w:t>
      </w:r>
      <w:r w:rsidRPr="00526D66">
        <w:rPr>
          <w:rFonts w:ascii="Times New Roman" w:hAnsi="Times New Roman" w:cs="Times New Roman"/>
          <w:sz w:val="28"/>
          <w:szCs w:val="28"/>
        </w:rPr>
        <w:t xml:space="preserve">больше </w:t>
      </w:r>
      <w:r>
        <w:rPr>
          <w:rFonts w:ascii="Times New Roman" w:hAnsi="Times New Roman" w:cs="Times New Roman"/>
          <w:sz w:val="28"/>
          <w:szCs w:val="28"/>
        </w:rPr>
        <w:t>Парето-</w:t>
      </w:r>
      <w:r w:rsidRPr="00526D66">
        <w:rPr>
          <w:rFonts w:ascii="Times New Roman" w:hAnsi="Times New Roman" w:cs="Times New Roman"/>
          <w:sz w:val="28"/>
          <w:szCs w:val="28"/>
        </w:rPr>
        <w:t>эффективного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объем выпуска блага А соответствует точке пересечения кривой предельных общественных затрат (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MSC</w:t>
      </w:r>
      <w:r w:rsidRPr="0011098D">
        <w:rPr>
          <w:rFonts w:ascii="Times New Roman" w:hAnsi="Times New Roman" w:cs="Times New Roman"/>
          <w:sz w:val="28"/>
          <w:szCs w:val="28"/>
        </w:rPr>
        <w:t>) и кривой предельной полезности потребителей (</w:t>
      </w:r>
      <w:r w:rsidRPr="0011098D">
        <w:rPr>
          <w:rFonts w:ascii="Times New Roman" w:hAnsi="Times New Roman" w:cs="Times New Roman"/>
          <w:sz w:val="28"/>
          <w:szCs w:val="28"/>
          <w:lang w:val="en-US"/>
        </w:rPr>
        <w:t>MPB</w:t>
      </w:r>
      <w:r w:rsidRPr="0011098D">
        <w:rPr>
          <w:rFonts w:ascii="Times New Roman" w:hAnsi="Times New Roman" w:cs="Times New Roman"/>
          <w:sz w:val="28"/>
          <w:szCs w:val="28"/>
        </w:rPr>
        <w:t>)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26D66">
        <w:rPr>
          <w:rFonts w:ascii="Times New Roman" w:hAnsi="Times New Roman" w:cs="Times New Roman"/>
          <w:sz w:val="28"/>
          <w:szCs w:val="28"/>
        </w:rPr>
        <w:t xml:space="preserve">) объем выпуска </w:t>
      </w:r>
      <w:r>
        <w:rPr>
          <w:rFonts w:ascii="Times New Roman" w:hAnsi="Times New Roman" w:cs="Times New Roman"/>
          <w:sz w:val="28"/>
          <w:szCs w:val="28"/>
        </w:rPr>
        <w:t xml:space="preserve">блага А соответствует точке пересечения кривой предельных общественных затрат </w:t>
      </w:r>
      <w:r w:rsidRPr="00BA55A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MSC</w:t>
      </w:r>
      <w:r w:rsidRPr="00BA55A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 кривой предельных общественных выгод</w:t>
      </w:r>
      <w:r w:rsidRPr="00BA55A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MSB</w:t>
      </w:r>
      <w:r w:rsidRPr="00BA55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1F1617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Предположим, что деятельность химического завода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оказывает отрицательное воздействие на окружающую среду, которое никак не учитывается в цене производимой продукции. На рисунке представлены кривые предельных частных (</w:t>
      </w:r>
      <w:r>
        <w:rPr>
          <w:rFonts w:ascii="Times New Roman" w:hAnsi="Times New Roman" w:cs="Times New Roman"/>
          <w:sz w:val="28"/>
          <w:szCs w:val="28"/>
          <w:lang w:val="en-US"/>
        </w:rPr>
        <w:t>MPC</w:t>
      </w:r>
      <w:r w:rsidRPr="001F16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предельных общественных (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F16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издержек и предельной общественной полезности (</w:t>
      </w:r>
      <w:r>
        <w:rPr>
          <w:rFonts w:ascii="Times New Roman" w:hAnsi="Times New Roman" w:cs="Times New Roman"/>
          <w:sz w:val="28"/>
          <w:szCs w:val="28"/>
          <w:lang w:val="en-US"/>
        </w:rPr>
        <w:t>MSB</w:t>
      </w:r>
      <w:r>
        <w:rPr>
          <w:rFonts w:ascii="Times New Roman" w:hAnsi="Times New Roman" w:cs="Times New Roman"/>
          <w:sz w:val="28"/>
          <w:szCs w:val="28"/>
        </w:rPr>
        <w:t xml:space="preserve">). Выберите верные утверждения </w:t>
      </w: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46BF">
        <w:rPr>
          <w:b/>
          <w:noProof/>
          <w:lang w:eastAsia="ru-RU"/>
        </w:rPr>
        <w:drawing>
          <wp:inline distT="0" distB="0" distL="0" distR="0">
            <wp:extent cx="2660487" cy="163830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3" t="29274" r="67308" b="45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473" cy="1644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эффективный объем выпуска для фирмы составляет 120 тонн, для общества – 100 тонн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эффективный объем выпуска для фирмы составляет 100 тонн, для общества – 120 тонн.</w:t>
      </w:r>
    </w:p>
    <w:p w:rsidR="0011098D" w:rsidRPr="004377EA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величина корректирующего налога для устранения внешнего эффекта составляет 4 долл.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величина корректирующего налога для устранения внешнего эффекта составляет 2 долл.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Выберите верные утверждения для фирмы, действующей в условиях совершенной конкуренции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фирма максимизирует прибыль при объеме выпуска, советующем равенству средних предельных издержек и цены товара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 кривая предложения фирмы совпадает с кривой предельных издержек на отрезке выше кривой средних переменных издержек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долгосрочном периоде фирма получает положительную экономическую прибыль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кривая спроса на продукцию фирмы имеет положительный наклон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период экономического кризиса государство может стимулировать экономику следующими мерами фискальной политики: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увеличением государственных закупок товаров и услуг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выпуском государственных облигаций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3) снижением налогового бремени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4) увеличением выплаты социальных пособий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период экономического подъёма в стране наблюдается рост следующих показателей: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1) уровень дохода</w:t>
      </w:r>
    </w:p>
    <w:p w:rsidR="0011098D" w:rsidRP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8D">
        <w:rPr>
          <w:rFonts w:ascii="Times New Roman" w:hAnsi="Times New Roman" w:cs="Times New Roman"/>
          <w:sz w:val="28"/>
          <w:szCs w:val="28"/>
        </w:rPr>
        <w:t>2) объем инвестиций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уровень безработицы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объем экспорта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6E3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E8770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74AE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Pr="00E8770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(18 баллов)</w:t>
      </w:r>
      <w:r w:rsidRPr="00E877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098D" w:rsidRPr="00E8770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 xml:space="preserve">Спрос и предложение на рынке </w:t>
      </w:r>
      <w:r>
        <w:rPr>
          <w:rFonts w:ascii="Times New Roman" w:hAnsi="Times New Roman" w:cs="Times New Roman"/>
          <w:sz w:val="28"/>
          <w:szCs w:val="28"/>
        </w:rPr>
        <w:t xml:space="preserve">бензина </w:t>
      </w:r>
      <w:r w:rsidRPr="00E87703">
        <w:rPr>
          <w:rFonts w:ascii="Times New Roman" w:hAnsi="Times New Roman" w:cs="Times New Roman"/>
          <w:sz w:val="28"/>
          <w:szCs w:val="28"/>
        </w:rPr>
        <w:t xml:space="preserve">описываются следующими функциями: </w:t>
      </w:r>
      <w:proofErr w:type="spellStart"/>
      <w:r w:rsidRPr="00E87703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E87703">
        <w:rPr>
          <w:rFonts w:ascii="Times New Roman" w:hAnsi="Times New Roman" w:cs="Times New Roman"/>
          <w:sz w:val="28"/>
          <w:szCs w:val="28"/>
        </w:rPr>
        <w:t xml:space="preserve"> = 140 – 2 P; </w:t>
      </w:r>
      <w:proofErr w:type="spellStart"/>
      <w:r w:rsidRPr="00E87703">
        <w:rPr>
          <w:rFonts w:ascii="Times New Roman" w:hAnsi="Times New Roman" w:cs="Times New Roman"/>
          <w:sz w:val="28"/>
          <w:szCs w:val="28"/>
        </w:rPr>
        <w:t>Qs</w:t>
      </w:r>
      <w:proofErr w:type="spellEnd"/>
      <w:r w:rsidRPr="00E87703">
        <w:rPr>
          <w:rFonts w:ascii="Times New Roman" w:hAnsi="Times New Roman" w:cs="Times New Roman"/>
          <w:sz w:val="28"/>
          <w:szCs w:val="28"/>
        </w:rPr>
        <w:t xml:space="preserve"> = – 40 + 4P. Правительство ввело налог на </w:t>
      </w:r>
      <w:r>
        <w:rPr>
          <w:rFonts w:ascii="Times New Roman" w:hAnsi="Times New Roman" w:cs="Times New Roman"/>
          <w:sz w:val="28"/>
          <w:szCs w:val="28"/>
        </w:rPr>
        <w:t>бензин в</w:t>
      </w:r>
      <w:r w:rsidRPr="00E87703">
        <w:rPr>
          <w:rFonts w:ascii="Times New Roman" w:hAnsi="Times New Roman" w:cs="Times New Roman"/>
          <w:sz w:val="28"/>
          <w:szCs w:val="28"/>
        </w:rPr>
        <w:t xml:space="preserve"> размере 15 у.е. за 1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87703">
        <w:rPr>
          <w:rFonts w:ascii="Times New Roman" w:hAnsi="Times New Roman" w:cs="Times New Roman"/>
          <w:sz w:val="28"/>
          <w:szCs w:val="28"/>
        </w:rPr>
        <w:t>. Определите</w:t>
      </w:r>
      <w:r>
        <w:rPr>
          <w:rFonts w:ascii="Times New Roman" w:hAnsi="Times New Roman" w:cs="Times New Roman"/>
          <w:sz w:val="28"/>
          <w:szCs w:val="28"/>
        </w:rPr>
        <w:t xml:space="preserve"> т проиллюстрируйте графически</w:t>
      </w:r>
      <w:r w:rsidRPr="00E877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1098D" w:rsidRPr="00E8770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>1)</w:t>
      </w:r>
      <w:r w:rsidRPr="00E87703">
        <w:rPr>
          <w:rFonts w:ascii="Times New Roman" w:hAnsi="Times New Roman" w:cs="Times New Roman"/>
          <w:sz w:val="28"/>
          <w:szCs w:val="28"/>
        </w:rPr>
        <w:tab/>
        <w:t>распределение налогового бремени между продавцами и покупателями;</w:t>
      </w:r>
    </w:p>
    <w:p w:rsidR="0011098D" w:rsidRPr="00E8770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>2)</w:t>
      </w:r>
      <w:r w:rsidRPr="00E87703">
        <w:rPr>
          <w:rFonts w:ascii="Times New Roman" w:hAnsi="Times New Roman" w:cs="Times New Roman"/>
          <w:sz w:val="28"/>
          <w:szCs w:val="28"/>
        </w:rPr>
        <w:tab/>
        <w:t>чистые потери общества от введения налога;</w:t>
      </w:r>
    </w:p>
    <w:p w:rsidR="0011098D" w:rsidRPr="00E8770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>3)</w:t>
      </w:r>
      <w:r w:rsidRPr="00E87703">
        <w:rPr>
          <w:rFonts w:ascii="Times New Roman" w:hAnsi="Times New Roman" w:cs="Times New Roman"/>
          <w:sz w:val="28"/>
          <w:szCs w:val="28"/>
        </w:rPr>
        <w:tab/>
        <w:t xml:space="preserve">потребительский излишек и излишек производителей после введения налога.  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703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</w:rPr>
        <w:t>2 (18 баллов)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 xml:space="preserve">Фирма-монополист работает на рынке с двумя группами потребителей, спрос которых на ее продукцию описывается функциями: Qd1 = 70 – 3 ∙ P1 и Qd2 = 90 – P2, где Q1 и Q2 – объем спроса, а Р1 и Р2 – цена для каждой группы потребителей соответственно. </w:t>
      </w:r>
      <w:r>
        <w:rPr>
          <w:rFonts w:ascii="Times New Roman" w:hAnsi="Times New Roman" w:cs="Times New Roman"/>
          <w:sz w:val="28"/>
          <w:szCs w:val="28"/>
        </w:rPr>
        <w:t xml:space="preserve">Предельные издержки фирмы равны </w:t>
      </w:r>
      <w:r w:rsidRPr="00E87703">
        <w:rPr>
          <w:rFonts w:ascii="Times New Roman" w:hAnsi="Times New Roman" w:cs="Times New Roman"/>
          <w:sz w:val="28"/>
          <w:szCs w:val="28"/>
        </w:rPr>
        <w:t xml:space="preserve">20.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03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1098D" w:rsidRDefault="0011098D" w:rsidP="001109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FD4">
        <w:rPr>
          <w:rFonts w:ascii="Times New Roman" w:hAnsi="Times New Roman" w:cs="Times New Roman"/>
          <w:sz w:val="28"/>
          <w:szCs w:val="28"/>
        </w:rPr>
        <w:t>объем производства, цену, общие издержки и прибыль монополии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098D" w:rsidRPr="00A47FD4" w:rsidRDefault="0011098D" w:rsidP="001109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47FD4">
        <w:rPr>
          <w:rFonts w:ascii="Times New Roman" w:hAnsi="Times New Roman" w:cs="Times New Roman"/>
          <w:sz w:val="28"/>
          <w:szCs w:val="28"/>
        </w:rPr>
        <w:t>ак изменится объем производства, издержки производства и сумма прибыли, если монополия будет осуществлять дискриминацию третьего рода</w:t>
      </w:r>
      <w:r>
        <w:rPr>
          <w:rFonts w:ascii="Times New Roman" w:hAnsi="Times New Roman" w:cs="Times New Roman"/>
          <w:sz w:val="28"/>
          <w:szCs w:val="28"/>
        </w:rPr>
        <w:t xml:space="preserve"> (сегментировать рынок по группам потребителей)</w:t>
      </w:r>
      <w:r w:rsidRPr="00A47FD4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C7C">
        <w:rPr>
          <w:rFonts w:ascii="Times New Roman" w:hAnsi="Times New Roman" w:cs="Times New Roman"/>
          <w:b/>
          <w:sz w:val="28"/>
          <w:szCs w:val="28"/>
        </w:rPr>
        <w:t>Задача 3</w:t>
      </w:r>
      <w:r>
        <w:rPr>
          <w:rFonts w:ascii="Times New Roman" w:hAnsi="Times New Roman" w:cs="Times New Roman"/>
          <w:b/>
          <w:sz w:val="28"/>
          <w:szCs w:val="28"/>
        </w:rPr>
        <w:t xml:space="preserve"> (12 баллов)</w:t>
      </w:r>
    </w:p>
    <w:p w:rsidR="0011098D" w:rsidRPr="00624AE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AE3">
        <w:rPr>
          <w:rFonts w:ascii="Times New Roman" w:hAnsi="Times New Roman" w:cs="Times New Roman"/>
          <w:sz w:val="28"/>
          <w:szCs w:val="28"/>
        </w:rPr>
        <w:t xml:space="preserve">Мария </w:t>
      </w:r>
      <w:r>
        <w:rPr>
          <w:rFonts w:ascii="Times New Roman" w:hAnsi="Times New Roman" w:cs="Times New Roman"/>
          <w:sz w:val="28"/>
          <w:szCs w:val="28"/>
        </w:rPr>
        <w:t xml:space="preserve">Ивановна решила заняться собственным бизнесом и открыть магазин фирменной одежды. Мария Ивановна вынуждена </w:t>
      </w:r>
      <w:r w:rsidRPr="00624AE3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624AE3">
        <w:rPr>
          <w:rFonts w:ascii="Times New Roman" w:hAnsi="Times New Roman" w:cs="Times New Roman"/>
          <w:sz w:val="28"/>
          <w:szCs w:val="28"/>
        </w:rPr>
        <w:t xml:space="preserve">работу </w:t>
      </w:r>
      <w:r>
        <w:rPr>
          <w:rFonts w:ascii="Times New Roman" w:hAnsi="Times New Roman" w:cs="Times New Roman"/>
          <w:sz w:val="28"/>
          <w:szCs w:val="28"/>
        </w:rPr>
        <w:t xml:space="preserve">экономиста </w:t>
      </w:r>
      <w:r w:rsidRPr="00624AE3">
        <w:rPr>
          <w:rFonts w:ascii="Times New Roman" w:hAnsi="Times New Roman" w:cs="Times New Roman"/>
          <w:sz w:val="28"/>
          <w:szCs w:val="28"/>
        </w:rPr>
        <w:t>с окладом 25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624AE3">
        <w:rPr>
          <w:rFonts w:ascii="Times New Roman" w:hAnsi="Times New Roman" w:cs="Times New Roman"/>
          <w:sz w:val="28"/>
          <w:szCs w:val="28"/>
        </w:rPr>
        <w:t>00 руб./месяц. Половину необходимых складских помещений она арендует за 30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4AE3">
        <w:rPr>
          <w:rFonts w:ascii="Times New Roman" w:hAnsi="Times New Roman" w:cs="Times New Roman"/>
          <w:sz w:val="28"/>
          <w:szCs w:val="28"/>
        </w:rPr>
        <w:t xml:space="preserve"> 000 руб. в год, а в качестве недостающих площадей приспособила </w:t>
      </w:r>
      <w:r>
        <w:rPr>
          <w:rFonts w:ascii="Times New Roman" w:hAnsi="Times New Roman" w:cs="Times New Roman"/>
          <w:sz w:val="28"/>
          <w:szCs w:val="28"/>
        </w:rPr>
        <w:t>свои гараж, который она сдавала в аренду за 5 000 руб./месяц</w:t>
      </w:r>
      <w:r w:rsidRPr="00624AE3">
        <w:rPr>
          <w:rFonts w:ascii="Times New Roman" w:hAnsi="Times New Roman" w:cs="Times New Roman"/>
          <w:sz w:val="28"/>
          <w:szCs w:val="28"/>
        </w:rPr>
        <w:t>. Покупка оборудования со сроком службы в 5 лет обошлась ей в 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4AE3">
        <w:rPr>
          <w:rFonts w:ascii="Times New Roman" w:hAnsi="Times New Roman" w:cs="Times New Roman"/>
          <w:sz w:val="28"/>
          <w:szCs w:val="28"/>
        </w:rPr>
        <w:t xml:space="preserve"> 000 руб. Годовой фонд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наемных работников </w:t>
      </w:r>
      <w:r w:rsidRPr="00624AE3">
        <w:rPr>
          <w:rFonts w:ascii="Times New Roman" w:hAnsi="Times New Roman" w:cs="Times New Roman"/>
          <w:sz w:val="28"/>
          <w:szCs w:val="28"/>
        </w:rPr>
        <w:t xml:space="preserve">на ее фирме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624A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A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4AE3">
        <w:rPr>
          <w:rFonts w:ascii="Times New Roman" w:hAnsi="Times New Roman" w:cs="Times New Roman"/>
          <w:sz w:val="28"/>
          <w:szCs w:val="28"/>
        </w:rPr>
        <w:t xml:space="preserve"> 000 руб. Для организации дела она использует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AE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4AE3">
        <w:rPr>
          <w:rFonts w:ascii="Times New Roman" w:hAnsi="Times New Roman" w:cs="Times New Roman"/>
          <w:sz w:val="28"/>
          <w:szCs w:val="28"/>
        </w:rPr>
        <w:t xml:space="preserve"> 000 руб. собственных сбережений, а недостающие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624AE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покупки</w:t>
      </w:r>
      <w:r w:rsidRPr="00624AE3">
        <w:rPr>
          <w:rFonts w:ascii="Times New Roman" w:hAnsi="Times New Roman" w:cs="Times New Roman"/>
          <w:sz w:val="28"/>
          <w:szCs w:val="28"/>
        </w:rPr>
        <w:t xml:space="preserve"> товарных запасов </w:t>
      </w:r>
      <w:r>
        <w:rPr>
          <w:rFonts w:ascii="Times New Roman" w:hAnsi="Times New Roman" w:cs="Times New Roman"/>
          <w:sz w:val="28"/>
          <w:szCs w:val="28"/>
        </w:rPr>
        <w:t>(одежды для продажи) в размере 3 000</w:t>
      </w:r>
      <w:r w:rsidRPr="00624AE3">
        <w:rPr>
          <w:rFonts w:ascii="Times New Roman" w:hAnsi="Times New Roman" w:cs="Times New Roman"/>
          <w:sz w:val="28"/>
          <w:szCs w:val="28"/>
        </w:rPr>
        <w:t xml:space="preserve"> 000 руб. берет в кредит под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24AE3">
        <w:rPr>
          <w:rFonts w:ascii="Times New Roman" w:hAnsi="Times New Roman" w:cs="Times New Roman"/>
          <w:sz w:val="28"/>
          <w:szCs w:val="28"/>
        </w:rPr>
        <w:t xml:space="preserve">%. Процент по вкладам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4AE3">
        <w:rPr>
          <w:rFonts w:ascii="Times New Roman" w:hAnsi="Times New Roman" w:cs="Times New Roman"/>
          <w:sz w:val="28"/>
          <w:szCs w:val="28"/>
        </w:rPr>
        <w:t xml:space="preserve"> 10% годовых. Годовая выручка – </w:t>
      </w:r>
      <w:r>
        <w:rPr>
          <w:rFonts w:ascii="Times New Roman" w:hAnsi="Times New Roman" w:cs="Times New Roman"/>
          <w:sz w:val="28"/>
          <w:szCs w:val="28"/>
        </w:rPr>
        <w:t>6 1</w:t>
      </w:r>
      <w:r w:rsidRPr="00624A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4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624AE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1098D" w:rsidRPr="00624AE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AE3">
        <w:rPr>
          <w:rFonts w:ascii="Times New Roman" w:hAnsi="Times New Roman" w:cs="Times New Roman"/>
          <w:sz w:val="28"/>
          <w:szCs w:val="28"/>
        </w:rPr>
        <w:t>1)</w:t>
      </w:r>
      <w:r w:rsidRPr="00624AE3">
        <w:rPr>
          <w:rFonts w:ascii="Times New Roman" w:hAnsi="Times New Roman" w:cs="Times New Roman"/>
          <w:sz w:val="28"/>
          <w:szCs w:val="28"/>
        </w:rPr>
        <w:tab/>
        <w:t>Какова ее экономическая прибыль?</w:t>
      </w:r>
    </w:p>
    <w:p w:rsidR="0011098D" w:rsidRPr="00624AE3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AE3">
        <w:rPr>
          <w:rFonts w:ascii="Times New Roman" w:hAnsi="Times New Roman" w:cs="Times New Roman"/>
          <w:sz w:val="28"/>
          <w:szCs w:val="28"/>
        </w:rPr>
        <w:t>2)</w:t>
      </w:r>
      <w:r w:rsidRPr="00624AE3">
        <w:rPr>
          <w:rFonts w:ascii="Times New Roman" w:hAnsi="Times New Roman" w:cs="Times New Roman"/>
          <w:sz w:val="28"/>
          <w:szCs w:val="28"/>
        </w:rPr>
        <w:tab/>
        <w:t>Какое решение Мария принимает относительно перспектив своего бизнеса (продолжить или завершить его)?</w:t>
      </w: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Pr="00723B61" w:rsidRDefault="0011098D" w:rsidP="0011098D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 4 (15</w:t>
      </w:r>
      <w:r w:rsidRPr="00723B61">
        <w:rPr>
          <w:b/>
          <w:sz w:val="28"/>
          <w:szCs w:val="28"/>
        </w:rPr>
        <w:t xml:space="preserve"> баллов)</w:t>
      </w:r>
    </w:p>
    <w:p w:rsidR="0011098D" w:rsidRDefault="0011098D" w:rsidP="0011098D">
      <w:pPr>
        <w:pStyle w:val="2"/>
        <w:spacing w:after="0" w:line="240" w:lineRule="auto"/>
        <w:jc w:val="both"/>
        <w:rPr>
          <w:sz w:val="28"/>
          <w:szCs w:val="28"/>
        </w:rPr>
      </w:pPr>
    </w:p>
    <w:p w:rsidR="0011098D" w:rsidRPr="00723B61" w:rsidRDefault="0011098D" w:rsidP="0011098D">
      <w:pPr>
        <w:pStyle w:val="2"/>
        <w:spacing w:after="0" w:line="240" w:lineRule="auto"/>
        <w:jc w:val="both"/>
        <w:rPr>
          <w:sz w:val="28"/>
          <w:szCs w:val="28"/>
        </w:rPr>
      </w:pPr>
      <w:r w:rsidRPr="00723B61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>страны Омега</w:t>
      </w:r>
      <w:r w:rsidRPr="00723B61">
        <w:rPr>
          <w:sz w:val="28"/>
          <w:szCs w:val="28"/>
        </w:rPr>
        <w:t xml:space="preserve">, по данным Всемирного банка, в </w:t>
      </w:r>
      <w:r>
        <w:rPr>
          <w:sz w:val="28"/>
          <w:szCs w:val="28"/>
        </w:rPr>
        <w:t>2012</w:t>
      </w:r>
      <w:r w:rsidRPr="00723B61">
        <w:rPr>
          <w:sz w:val="28"/>
          <w:szCs w:val="28"/>
        </w:rPr>
        <w:t xml:space="preserve"> г. было разделено по доходам на </w:t>
      </w:r>
      <w:proofErr w:type="spellStart"/>
      <w:r w:rsidRPr="00723B61">
        <w:rPr>
          <w:sz w:val="28"/>
          <w:szCs w:val="28"/>
        </w:rPr>
        <w:t>квантильные</w:t>
      </w:r>
      <w:proofErr w:type="spellEnd"/>
      <w:r w:rsidRPr="00723B61">
        <w:rPr>
          <w:sz w:val="28"/>
          <w:szCs w:val="28"/>
        </w:rPr>
        <w:t xml:space="preserve"> (20%) группы, доля каждой из этих групп в общих доходах </w:t>
      </w:r>
      <w:r>
        <w:rPr>
          <w:sz w:val="28"/>
          <w:szCs w:val="28"/>
        </w:rPr>
        <w:t xml:space="preserve">страны </w:t>
      </w:r>
      <w:r w:rsidRPr="00723B61">
        <w:rPr>
          <w:sz w:val="28"/>
          <w:szCs w:val="28"/>
        </w:rPr>
        <w:t>составляет соответственно: 3,7%, 8,5%, 13,5%, 20,5% и 53,8%.</w:t>
      </w:r>
      <w:r>
        <w:rPr>
          <w:sz w:val="28"/>
          <w:szCs w:val="28"/>
        </w:rPr>
        <w:t xml:space="preserve"> </w:t>
      </w:r>
      <w:r w:rsidRPr="00723B61">
        <w:rPr>
          <w:sz w:val="28"/>
          <w:szCs w:val="28"/>
        </w:rPr>
        <w:t>На основе приведенных данных:</w:t>
      </w:r>
    </w:p>
    <w:p w:rsidR="0011098D" w:rsidRPr="00723B61" w:rsidRDefault="0011098D" w:rsidP="0011098D">
      <w:pPr>
        <w:pStyle w:val="2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723B61">
        <w:rPr>
          <w:sz w:val="28"/>
          <w:szCs w:val="28"/>
        </w:rPr>
        <w:t>постройте кривую Лоренца</w:t>
      </w:r>
      <w:r>
        <w:rPr>
          <w:sz w:val="28"/>
          <w:szCs w:val="28"/>
        </w:rPr>
        <w:t xml:space="preserve"> для страны Омега</w:t>
      </w:r>
      <w:r w:rsidRPr="00723B61">
        <w:rPr>
          <w:sz w:val="28"/>
          <w:szCs w:val="28"/>
        </w:rPr>
        <w:t xml:space="preserve">; </w:t>
      </w:r>
    </w:p>
    <w:p w:rsidR="0011098D" w:rsidRPr="00723B61" w:rsidRDefault="0011098D" w:rsidP="0011098D">
      <w:pPr>
        <w:pStyle w:val="2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723B61">
        <w:rPr>
          <w:sz w:val="28"/>
          <w:szCs w:val="28"/>
        </w:rPr>
        <w:t xml:space="preserve">рассчитайте коэффициент Джини; </w:t>
      </w:r>
    </w:p>
    <w:p w:rsidR="0011098D" w:rsidRPr="00723B61" w:rsidRDefault="0011098D" w:rsidP="0011098D">
      <w:pPr>
        <w:pStyle w:val="2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723B61">
        <w:rPr>
          <w:sz w:val="28"/>
          <w:szCs w:val="28"/>
        </w:rPr>
        <w:t>найдите отношение доходов 20% самых богатых к доходам 20% самых бедных.</w:t>
      </w:r>
    </w:p>
    <w:p w:rsidR="0011098D" w:rsidRPr="00723B61" w:rsidRDefault="0011098D" w:rsidP="001109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8D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DAB">
        <w:rPr>
          <w:rFonts w:ascii="Times New Roman" w:hAnsi="Times New Roman" w:cs="Times New Roman"/>
          <w:b/>
          <w:sz w:val="28"/>
          <w:szCs w:val="28"/>
        </w:rPr>
        <w:t>Задача 5</w:t>
      </w:r>
      <w:r>
        <w:rPr>
          <w:rFonts w:ascii="Times New Roman" w:hAnsi="Times New Roman" w:cs="Times New Roman"/>
          <w:b/>
          <w:sz w:val="28"/>
          <w:szCs w:val="28"/>
        </w:rPr>
        <w:t xml:space="preserve"> (15 баллов)</w:t>
      </w:r>
    </w:p>
    <w:p w:rsidR="0011098D" w:rsidRPr="00372DAB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стране Альфа в </w:t>
      </w:r>
      <w:r w:rsidRPr="00372DA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2DAB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структура номинального ВВП выглядела следующим образом: </w:t>
      </w:r>
      <w:r w:rsidRPr="00372DAB">
        <w:rPr>
          <w:rFonts w:ascii="Times New Roman" w:hAnsi="Times New Roman" w:cs="Times New Roman"/>
          <w:sz w:val="28"/>
          <w:szCs w:val="28"/>
        </w:rPr>
        <w:t>на долю конечных товаров приходилось 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72DAB">
        <w:rPr>
          <w:rFonts w:ascii="Times New Roman" w:hAnsi="Times New Roman" w:cs="Times New Roman"/>
          <w:sz w:val="28"/>
          <w:szCs w:val="28"/>
        </w:rPr>
        <w:t xml:space="preserve">% ВВП, а на долю услуг – </w:t>
      </w:r>
      <w:r>
        <w:rPr>
          <w:rFonts w:ascii="Times New Roman" w:hAnsi="Times New Roman" w:cs="Times New Roman"/>
          <w:sz w:val="28"/>
          <w:szCs w:val="28"/>
        </w:rPr>
        <w:t>40% ВВП</w:t>
      </w:r>
      <w:r w:rsidRPr="00372D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372DAB">
        <w:rPr>
          <w:rFonts w:ascii="Times New Roman" w:hAnsi="Times New Roman" w:cs="Times New Roman"/>
          <w:sz w:val="28"/>
          <w:szCs w:val="28"/>
        </w:rPr>
        <w:t xml:space="preserve">расходы экономических субъектов на приобретение товаров выросли </w:t>
      </w:r>
      <w:r>
        <w:rPr>
          <w:rFonts w:ascii="Times New Roman" w:hAnsi="Times New Roman" w:cs="Times New Roman"/>
          <w:sz w:val="28"/>
          <w:szCs w:val="28"/>
        </w:rPr>
        <w:t xml:space="preserve">за год </w:t>
      </w:r>
      <w:r w:rsidRPr="00372DA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2DAB">
        <w:rPr>
          <w:rFonts w:ascii="Times New Roman" w:hAnsi="Times New Roman" w:cs="Times New Roman"/>
          <w:sz w:val="28"/>
          <w:szCs w:val="28"/>
        </w:rPr>
        <w:t xml:space="preserve">0%, а на оплату услуг </w:t>
      </w:r>
      <w:r>
        <w:rPr>
          <w:rFonts w:ascii="Times New Roman" w:hAnsi="Times New Roman" w:cs="Times New Roman"/>
          <w:sz w:val="28"/>
          <w:szCs w:val="28"/>
        </w:rPr>
        <w:t>– на 80%. Экономический рост в стране (рост реального ВВП) в 2012 году составил 20</w:t>
      </w:r>
      <w:r w:rsidRPr="00372DAB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Определите значение дефлятора ВВП в 2012 году</w:t>
      </w:r>
      <w:r w:rsidRPr="00372DAB">
        <w:rPr>
          <w:rFonts w:ascii="Times New Roman" w:hAnsi="Times New Roman" w:cs="Times New Roman"/>
          <w:sz w:val="28"/>
          <w:szCs w:val="28"/>
        </w:rPr>
        <w:t>.</w:t>
      </w:r>
    </w:p>
    <w:p w:rsidR="0011098D" w:rsidRPr="00372DAB" w:rsidRDefault="0011098D" w:rsidP="0011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098D" w:rsidRPr="00372DAB" w:rsidSect="00FF5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572DF"/>
    <w:multiLevelType w:val="hybridMultilevel"/>
    <w:tmpl w:val="2708A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D0244"/>
    <w:multiLevelType w:val="hybridMultilevel"/>
    <w:tmpl w:val="E86E66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98D"/>
    <w:rsid w:val="0011098D"/>
    <w:rsid w:val="00402B88"/>
    <w:rsid w:val="00ED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E8C05-5BBC-43A3-92E5-7150DF1E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98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98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1109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109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0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8A4FF-0D87-4FA7-BA22-2CAD5DBD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2074</Words>
  <Characters>11826</Characters>
  <Application>Microsoft Office Word</Application>
  <DocSecurity>0</DocSecurity>
  <Lines>98</Lines>
  <Paragraphs>27</Paragraphs>
  <ScaleCrop>false</ScaleCrop>
  <Company/>
  <LinksUpToDate>false</LinksUpToDate>
  <CharactersWithSpaces>13873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user</cp:lastModifiedBy>
  <cp:revision>2</cp:revision>
  <dcterms:created xsi:type="dcterms:W3CDTF">2013-11-08T07:50:00Z</dcterms:created>
  <dcterms:modified xsi:type="dcterms:W3CDTF">2015-08-31T09:38:00Z</dcterms:modified>
</cp:coreProperties>
</file>